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A2D6" w14:textId="412B48A9" w:rsidR="00B22A31" w:rsidRPr="00466795" w:rsidRDefault="00466795">
      <w:pPr>
        <w:rPr>
          <w:rFonts w:ascii="Times New Roman" w:hAnsi="Times New Roman" w:cs="Times New Roman"/>
          <w:sz w:val="24"/>
          <w:szCs w:val="24"/>
        </w:rPr>
      </w:pPr>
      <w:r w:rsidRPr="00466795">
        <w:rPr>
          <w:rFonts w:ascii="Times New Roman" w:hAnsi="Times New Roman" w:cs="Times New Roman"/>
          <w:sz w:val="24"/>
          <w:szCs w:val="24"/>
        </w:rPr>
        <w:t>Umowa nr ZP.272.81.2022 z dnia 19.10.2022 r.</w:t>
      </w:r>
    </w:p>
    <w:p w14:paraId="1FECB5EE" w14:textId="6E5BBB79" w:rsidR="00466795" w:rsidRPr="00466795" w:rsidRDefault="00466795" w:rsidP="0046679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795">
        <w:rPr>
          <w:rFonts w:ascii="Times New Roman" w:hAnsi="Times New Roman" w:cs="Times New Roman"/>
          <w:sz w:val="24"/>
          <w:szCs w:val="24"/>
        </w:rPr>
        <w:t xml:space="preserve">Kwota: </w:t>
      </w:r>
      <w:r w:rsidRPr="00466795">
        <w:rPr>
          <w:rFonts w:ascii="Times New Roman" w:eastAsia="Calibri" w:hAnsi="Times New Roman" w:cs="Times New Roman"/>
          <w:sz w:val="24"/>
          <w:szCs w:val="24"/>
        </w:rPr>
        <w:t>110 700,00 zł brutto</w:t>
      </w:r>
    </w:p>
    <w:p w14:paraId="0C724E89" w14:textId="36B6FCFE" w:rsidR="00466795" w:rsidRPr="00466795" w:rsidRDefault="00466795" w:rsidP="004667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95">
        <w:rPr>
          <w:rFonts w:ascii="Times New Roman" w:eastAsia="Calibri" w:hAnsi="Times New Roman" w:cs="Times New Roman"/>
          <w:sz w:val="24"/>
          <w:szCs w:val="24"/>
        </w:rPr>
        <w:t xml:space="preserve">Termin realizacji: </w:t>
      </w:r>
      <w:r w:rsidRPr="00466795">
        <w:rPr>
          <w:rFonts w:ascii="Times New Roman" w:hAnsi="Times New Roman" w:cs="Times New Roman"/>
          <w:sz w:val="24"/>
          <w:szCs w:val="24"/>
          <w:u w:val="single"/>
        </w:rPr>
        <w:t xml:space="preserve">330 dni </w:t>
      </w:r>
      <w:r w:rsidRPr="00466795">
        <w:rPr>
          <w:rFonts w:ascii="Times New Roman" w:hAnsi="Times New Roman" w:cs="Times New Roman"/>
          <w:sz w:val="24"/>
          <w:szCs w:val="24"/>
        </w:rPr>
        <w:t>od zawarcia umowy</w:t>
      </w:r>
    </w:p>
    <w:p w14:paraId="37B38282" w14:textId="5ADE8C13" w:rsidR="00466795" w:rsidRPr="00466795" w:rsidRDefault="00466795" w:rsidP="00466795">
      <w:pPr>
        <w:pStyle w:val="Tekstpodstawowy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6795">
        <w:rPr>
          <w:rFonts w:ascii="Times New Roman" w:hAnsi="Times New Roman" w:cs="Times New Roman"/>
          <w:sz w:val="24"/>
          <w:szCs w:val="24"/>
        </w:rPr>
        <w:t>Przedmiot:</w:t>
      </w:r>
      <w:r w:rsidRPr="0046679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„Wykonanie dokumentacji projektowo-kosztorysowej budowy Centrum opiekuńczo-mieszkalnego we wsi </w:t>
      </w:r>
      <w:proofErr w:type="spellStart"/>
      <w:r w:rsidRPr="0046679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Szczęsne</w:t>
      </w:r>
      <w:proofErr w:type="spellEnd"/>
      <w:r w:rsidRPr="0046679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wraz z infrastrukturą towarzyszącą i uzyskaniem niezbędnych decyzji i pozwoleń na realizację inwestycji oraz pełnieniem nadzoru autorskiego.”</w:t>
      </w:r>
    </w:p>
    <w:p w14:paraId="25147FA1" w14:textId="7CA2864C" w:rsidR="00466795" w:rsidRPr="00466795" w:rsidRDefault="00466795" w:rsidP="004667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711F" w14:textId="2A3C7F42" w:rsidR="00466795" w:rsidRDefault="00DF7766" w:rsidP="004667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t xml:space="preserve">Teren objęty projektowaniem położony jest </w:t>
      </w:r>
      <w:r w:rsidRPr="00CB3C6E">
        <w:rPr>
          <w:bCs/>
        </w:rPr>
        <w:t xml:space="preserve">w gminie Grodzisk Mazowiecki we wsi </w:t>
      </w:r>
      <w:proofErr w:type="spellStart"/>
      <w:r w:rsidRPr="00CB3C6E">
        <w:rPr>
          <w:bCs/>
        </w:rPr>
        <w:t>Szczęsne</w:t>
      </w:r>
      <w:proofErr w:type="spellEnd"/>
      <w:r w:rsidRPr="00CB3C6E">
        <w:rPr>
          <w:bCs/>
        </w:rPr>
        <w:t xml:space="preserve"> </w:t>
      </w:r>
      <w:r w:rsidRPr="00CB3C6E">
        <w:rPr>
          <w:rFonts w:eastAsia="Calibri"/>
        </w:rPr>
        <w:t xml:space="preserve">dz. nr ew. 20/2 obręb 0028 </w:t>
      </w:r>
      <w:proofErr w:type="spellStart"/>
      <w:r w:rsidRPr="00CB3C6E">
        <w:rPr>
          <w:rFonts w:eastAsia="Calibri"/>
        </w:rPr>
        <w:t>Szczęsne</w:t>
      </w:r>
      <w:proofErr w:type="spellEnd"/>
      <w:r w:rsidRPr="00CB3C6E">
        <w:rPr>
          <w:rFonts w:eastAsia="Calibri"/>
        </w:rPr>
        <w:t xml:space="preserve"> ul. Kawki</w:t>
      </w:r>
    </w:p>
    <w:p w14:paraId="1246EA19" w14:textId="77777777" w:rsidR="00466795" w:rsidRPr="00466795" w:rsidRDefault="00466795" w:rsidP="004667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4E55" w14:textId="77777777" w:rsidR="00DF7766" w:rsidRPr="00E51F24" w:rsidRDefault="00DF7766" w:rsidP="00DF7766">
      <w:pPr>
        <w:pStyle w:val="Default"/>
        <w:numPr>
          <w:ilvl w:val="0"/>
          <w:numId w:val="3"/>
        </w:numPr>
        <w:spacing w:line="276" w:lineRule="auto"/>
        <w:ind w:left="142" w:hanging="142"/>
        <w:jc w:val="both"/>
        <w:rPr>
          <w:rFonts w:eastAsia="Calibri"/>
          <w:color w:val="auto"/>
        </w:rPr>
      </w:pPr>
      <w:r w:rsidRPr="00E51F24">
        <w:rPr>
          <w:rFonts w:eastAsia="Calibri"/>
          <w:b/>
          <w:bCs/>
          <w:color w:val="auto"/>
        </w:rPr>
        <w:t>Kompleksowa dokumentacja projektowa nowego  budynku</w:t>
      </w:r>
      <w:r w:rsidRPr="00E51F24">
        <w:rPr>
          <w:rFonts w:eastAsia="Calibri"/>
          <w:color w:val="auto"/>
        </w:rPr>
        <w:t xml:space="preserve">,  w którym  będą się mieściły pokoje  mieszkalne </w:t>
      </w:r>
      <w:r w:rsidRPr="00E51F24">
        <w:rPr>
          <w:rFonts w:eastAsia="Calibri"/>
          <w:b/>
          <w:bCs/>
          <w:color w:val="auto"/>
        </w:rPr>
        <w:t>co najmniej</w:t>
      </w:r>
      <w:r w:rsidRPr="00E51F24">
        <w:rPr>
          <w:rFonts w:eastAsia="Calibri"/>
          <w:color w:val="auto"/>
        </w:rPr>
        <w:t xml:space="preserve"> na 10 łóżek dla stałych pensjonariuszy centrum opiekuńczo-mieszkalnego </w:t>
      </w:r>
      <w:r w:rsidRPr="00E51F24">
        <w:rPr>
          <w:rFonts w:eastAsia="Calibri"/>
          <w:strike/>
          <w:color w:val="auto"/>
        </w:rPr>
        <w:t>(4</w:t>
      </w:r>
      <w:r w:rsidRPr="00E51F24">
        <w:rPr>
          <w:rFonts w:eastAsia="Calibri"/>
          <w:color w:val="auto"/>
        </w:rPr>
        <w:t xml:space="preserve"> pokoje mieszkalne  2 os. wraz z łazienkami i minimum 2 </w:t>
      </w:r>
      <w:r w:rsidRPr="00DF569A">
        <w:rPr>
          <w:rFonts w:eastAsia="Calibri"/>
          <w:color w:val="auto"/>
        </w:rPr>
        <w:t>pokoje mieszkalne 1 os. wraz z łazienkami), zaplecze kuchenne obiektu wraz z jadalnią / salą wielofunkcyjną umożliwiającą pobyt dodatkowym min. 8 pensjonariuszom w trybie dziennym, pracownia, przestrzeń wypoczynkowa, pokój ćwiczeń, pomieszczenia dla personelu, pokój medyczny, pom. ogólnodostępne sanitarne, korytarze,</w:t>
      </w:r>
      <w:bookmarkStart w:id="0" w:name="_Hlk110239039"/>
      <w:r w:rsidRPr="00DF569A">
        <w:rPr>
          <w:rFonts w:eastAsia="Calibri"/>
          <w:color w:val="auto"/>
        </w:rPr>
        <w:t xml:space="preserve"> </w:t>
      </w:r>
      <w:bookmarkEnd w:id="0"/>
      <w:r w:rsidRPr="00DF569A">
        <w:rPr>
          <w:rFonts w:eastAsia="Calibri"/>
          <w:color w:val="auto"/>
        </w:rPr>
        <w:t>szatnia, zaplecze</w:t>
      </w:r>
      <w:r w:rsidRPr="00E51F24">
        <w:rPr>
          <w:rFonts w:eastAsia="Calibri"/>
          <w:color w:val="auto"/>
        </w:rPr>
        <w:t xml:space="preserve">  sanitarne i socjalne (brudownik, pralnia, magazynek czystej pościeli)  i inne,  wraz z instalacjami:</w:t>
      </w:r>
    </w:p>
    <w:p w14:paraId="2574F317" w14:textId="77777777" w:rsidR="00DF7766" w:rsidRPr="00BD10A5" w:rsidRDefault="00DF7766" w:rsidP="00DF7766">
      <w:pPr>
        <w:pStyle w:val="Default"/>
        <w:spacing w:line="276" w:lineRule="auto"/>
        <w:ind w:left="284"/>
        <w:rPr>
          <w:rFonts w:eastAsia="Calibri"/>
          <w:color w:val="auto"/>
        </w:rPr>
      </w:pPr>
      <w:r w:rsidRPr="00BD10A5">
        <w:rPr>
          <w:rFonts w:eastAsia="Calibri"/>
          <w:color w:val="auto"/>
        </w:rPr>
        <w:tab/>
      </w:r>
      <w:r w:rsidRPr="00BD10A5">
        <w:rPr>
          <w:rFonts w:eastAsia="Calibri"/>
          <w:color w:val="auto"/>
        </w:rPr>
        <w:tab/>
        <w:t>-zaplecze kuchenne</w:t>
      </w:r>
      <w:r>
        <w:rPr>
          <w:rFonts w:eastAsia="Calibri"/>
          <w:color w:val="auto"/>
        </w:rPr>
        <w:t xml:space="preserve"> </w:t>
      </w:r>
      <w:r w:rsidRPr="00BD10A5">
        <w:rPr>
          <w:rFonts w:eastAsia="Calibri"/>
          <w:color w:val="auto"/>
        </w:rPr>
        <w:t>(wydawanie posiłków w  formie cateringu, możliwość  przygotowani</w:t>
      </w:r>
      <w:r>
        <w:rPr>
          <w:rFonts w:eastAsia="Calibri"/>
          <w:color w:val="auto"/>
        </w:rPr>
        <w:t>a</w:t>
      </w:r>
      <w:r w:rsidRPr="00BD10A5">
        <w:rPr>
          <w:rFonts w:eastAsia="Calibri"/>
          <w:color w:val="auto"/>
        </w:rPr>
        <w:t xml:space="preserve"> </w:t>
      </w:r>
      <w:r w:rsidRPr="00BD10A5">
        <w:rPr>
          <w:rFonts w:eastAsia="Calibri"/>
          <w:color w:val="auto"/>
        </w:rPr>
        <w:tab/>
        <w:t>samodzielnego posiłków, warsztaty  kulinarne)</w:t>
      </w:r>
    </w:p>
    <w:p w14:paraId="129E7587" w14:textId="77777777" w:rsidR="00DF7766" w:rsidRPr="00BD10A5" w:rsidRDefault="00DF7766" w:rsidP="00DF7766">
      <w:pPr>
        <w:pStyle w:val="Default"/>
        <w:spacing w:line="276" w:lineRule="auto"/>
        <w:ind w:left="284"/>
        <w:jc w:val="both"/>
        <w:rPr>
          <w:rFonts w:eastAsia="Calibri"/>
          <w:color w:val="auto"/>
        </w:rPr>
      </w:pPr>
      <w:r w:rsidRPr="00BD10A5">
        <w:rPr>
          <w:rFonts w:eastAsia="Calibri"/>
          <w:color w:val="auto"/>
        </w:rPr>
        <w:tab/>
      </w:r>
      <w:r w:rsidRPr="00BD10A5">
        <w:rPr>
          <w:rFonts w:eastAsia="Calibri"/>
          <w:color w:val="auto"/>
        </w:rPr>
        <w:tab/>
        <w:t xml:space="preserve">-zaplecza technologicznego kotłownia gazowa, instalacja </w:t>
      </w:r>
      <w:proofErr w:type="spellStart"/>
      <w:r w:rsidRPr="00BD10A5">
        <w:rPr>
          <w:rFonts w:eastAsia="Calibri"/>
          <w:color w:val="auto"/>
        </w:rPr>
        <w:t>c.o</w:t>
      </w:r>
      <w:proofErr w:type="spellEnd"/>
      <w:r w:rsidRPr="00BD10A5">
        <w:rPr>
          <w:rFonts w:eastAsia="Calibri"/>
          <w:color w:val="auto"/>
        </w:rPr>
        <w:t>,</w:t>
      </w:r>
    </w:p>
    <w:p w14:paraId="640F6A0C" w14:textId="77777777" w:rsidR="00DF7766" w:rsidRPr="00BD10A5" w:rsidRDefault="00DF7766" w:rsidP="00DF7766">
      <w:pPr>
        <w:pStyle w:val="Default"/>
        <w:spacing w:line="276" w:lineRule="auto"/>
        <w:ind w:left="284"/>
        <w:jc w:val="both"/>
        <w:rPr>
          <w:rFonts w:eastAsia="Calibri"/>
          <w:color w:val="auto"/>
        </w:rPr>
      </w:pPr>
      <w:r w:rsidRPr="00BD10A5">
        <w:rPr>
          <w:rFonts w:eastAsia="Calibri"/>
          <w:color w:val="auto"/>
        </w:rPr>
        <w:tab/>
      </w:r>
      <w:r w:rsidRPr="00BD10A5">
        <w:rPr>
          <w:rFonts w:eastAsia="Calibri"/>
          <w:color w:val="auto"/>
        </w:rPr>
        <w:tab/>
        <w:t>-wentylacji mechanicznej kuchni, jadalnia i sali wielofunkcyjnej, pracowni,</w:t>
      </w:r>
    </w:p>
    <w:p w14:paraId="3E643C6E" w14:textId="276DADE0" w:rsidR="00DF7766" w:rsidRPr="00BD10A5" w:rsidRDefault="00DF7766" w:rsidP="00DF7766">
      <w:pPr>
        <w:pStyle w:val="Default"/>
        <w:spacing w:line="276" w:lineRule="auto"/>
        <w:ind w:left="284"/>
        <w:jc w:val="both"/>
        <w:rPr>
          <w:rFonts w:eastAsia="Calibri"/>
          <w:color w:val="auto"/>
        </w:rPr>
      </w:pPr>
      <w:r w:rsidRPr="00BD10A5">
        <w:rPr>
          <w:rFonts w:eastAsia="Calibri"/>
          <w:color w:val="auto"/>
        </w:rPr>
        <w:tab/>
      </w:r>
      <w:r w:rsidRPr="00BD10A5">
        <w:rPr>
          <w:rFonts w:eastAsia="Calibri"/>
          <w:color w:val="auto"/>
        </w:rPr>
        <w:tab/>
        <w:t>-instalacji sanitarnych (kanalizacja, ciepła i zimna woda, centralne ogrzewanie, ciepło technologiczne).</w:t>
      </w:r>
    </w:p>
    <w:p w14:paraId="266F1B48" w14:textId="77777777" w:rsidR="00DF7766" w:rsidRPr="00BD10A5" w:rsidRDefault="00DF7766" w:rsidP="00DF7766">
      <w:pPr>
        <w:pStyle w:val="Default"/>
        <w:spacing w:line="276" w:lineRule="auto"/>
        <w:ind w:left="284"/>
        <w:jc w:val="both"/>
        <w:rPr>
          <w:rFonts w:eastAsia="Calibri"/>
          <w:color w:val="auto"/>
        </w:rPr>
      </w:pPr>
      <w:r w:rsidRPr="00BD10A5">
        <w:rPr>
          <w:rFonts w:eastAsia="Calibri"/>
          <w:color w:val="auto"/>
        </w:rPr>
        <w:tab/>
      </w:r>
      <w:r w:rsidRPr="00BD10A5">
        <w:rPr>
          <w:rFonts w:eastAsia="Calibri"/>
          <w:color w:val="auto"/>
        </w:rPr>
        <w:tab/>
        <w:t>-instalacji elektrycznych (oświetlenia i gniazd) i teletechnicznych oraz kontroli dostępu,</w:t>
      </w:r>
    </w:p>
    <w:p w14:paraId="0F767266" w14:textId="77777777" w:rsidR="00DF7766" w:rsidRPr="00E51F24" w:rsidRDefault="00DF7766" w:rsidP="00DF7766">
      <w:pPr>
        <w:pStyle w:val="Default"/>
        <w:spacing w:line="276" w:lineRule="auto"/>
        <w:ind w:left="284"/>
        <w:jc w:val="both"/>
        <w:rPr>
          <w:rFonts w:eastAsia="Calibri"/>
          <w:color w:val="auto"/>
        </w:rPr>
      </w:pPr>
      <w:r w:rsidRPr="00E51F24">
        <w:rPr>
          <w:rFonts w:eastAsia="Calibri"/>
          <w:color w:val="auto"/>
        </w:rPr>
        <w:tab/>
      </w:r>
      <w:r w:rsidRPr="00E51F24">
        <w:rPr>
          <w:rFonts w:eastAsia="Calibri"/>
          <w:color w:val="auto"/>
        </w:rPr>
        <w:tab/>
        <w:t>-instalacji fotowoltaiczne PV,</w:t>
      </w:r>
    </w:p>
    <w:p w14:paraId="4E0F7358" w14:textId="77777777" w:rsidR="00DF7766" w:rsidRPr="00E51F24" w:rsidRDefault="00DF7766" w:rsidP="00DF7766">
      <w:pPr>
        <w:pStyle w:val="Default"/>
        <w:numPr>
          <w:ilvl w:val="0"/>
          <w:numId w:val="3"/>
        </w:numPr>
        <w:spacing w:line="276" w:lineRule="auto"/>
        <w:ind w:hanging="720"/>
        <w:rPr>
          <w:rFonts w:eastAsia="Calibri"/>
          <w:b/>
          <w:bCs/>
          <w:color w:val="auto"/>
        </w:rPr>
      </w:pPr>
      <w:r w:rsidRPr="00E51F24">
        <w:rPr>
          <w:rFonts w:eastAsia="Calibri"/>
          <w:b/>
          <w:bCs/>
          <w:color w:val="auto"/>
        </w:rPr>
        <w:t xml:space="preserve"> Projekt zagospodarowania terenu:</w:t>
      </w:r>
    </w:p>
    <w:p w14:paraId="41C8CAF7" w14:textId="77777777" w:rsidR="00DF7766" w:rsidRPr="00E51F24" w:rsidRDefault="00DF7766" w:rsidP="00DF7766">
      <w:pPr>
        <w:pStyle w:val="Default"/>
        <w:spacing w:line="276" w:lineRule="auto"/>
        <w:ind w:left="284"/>
        <w:rPr>
          <w:rFonts w:eastAsia="Calibri"/>
          <w:color w:val="auto"/>
        </w:rPr>
      </w:pPr>
      <w:r w:rsidRPr="00E51F24">
        <w:rPr>
          <w:rFonts w:eastAsia="Calibri"/>
          <w:color w:val="auto"/>
        </w:rPr>
        <w:tab/>
      </w:r>
      <w:r w:rsidRPr="00E51F24">
        <w:rPr>
          <w:rFonts w:eastAsia="Calibri"/>
          <w:color w:val="auto"/>
        </w:rPr>
        <w:tab/>
        <w:t xml:space="preserve">-wykonania wewnętrznego układu drogowego: miejsc postojowych dla sam. osobowych, busów i dostawczych,  </w:t>
      </w:r>
    </w:p>
    <w:p w14:paraId="4F1F30F5" w14:textId="77777777" w:rsidR="00DF7766" w:rsidRPr="00E51F24" w:rsidRDefault="00DF7766" w:rsidP="00DF7766">
      <w:pPr>
        <w:pStyle w:val="Default"/>
        <w:spacing w:line="276" w:lineRule="auto"/>
        <w:ind w:left="284"/>
        <w:rPr>
          <w:rFonts w:eastAsia="Calibri"/>
          <w:color w:val="auto"/>
        </w:rPr>
      </w:pPr>
      <w:r w:rsidRPr="00E51F24">
        <w:rPr>
          <w:rFonts w:eastAsia="Calibri"/>
          <w:color w:val="auto"/>
        </w:rPr>
        <w:tab/>
      </w:r>
      <w:r w:rsidRPr="00E51F24">
        <w:rPr>
          <w:rFonts w:eastAsia="Calibri"/>
          <w:color w:val="auto"/>
        </w:rPr>
        <w:tab/>
        <w:t>-wykonania wewnętrznego układu ciągów pieszych - chodników,</w:t>
      </w:r>
    </w:p>
    <w:p w14:paraId="7AA60EED" w14:textId="77777777" w:rsidR="00DF7766" w:rsidRPr="00E51F24" w:rsidRDefault="00DF7766" w:rsidP="00DF7766">
      <w:pPr>
        <w:pStyle w:val="Default"/>
        <w:spacing w:line="276" w:lineRule="auto"/>
        <w:ind w:left="284"/>
        <w:rPr>
          <w:rFonts w:eastAsia="Calibri"/>
          <w:color w:val="auto"/>
        </w:rPr>
      </w:pPr>
      <w:r w:rsidRPr="00E51F24">
        <w:rPr>
          <w:rFonts w:eastAsia="Calibri"/>
          <w:color w:val="auto"/>
        </w:rPr>
        <w:tab/>
      </w:r>
      <w:r w:rsidRPr="00E51F24">
        <w:rPr>
          <w:rFonts w:eastAsia="Calibri"/>
          <w:color w:val="auto"/>
        </w:rPr>
        <w:tab/>
        <w:t>-tarasów i opasek przy budynku,</w:t>
      </w:r>
    </w:p>
    <w:p w14:paraId="4F9797D4" w14:textId="77777777" w:rsidR="00DF7766" w:rsidRPr="00E51F24" w:rsidRDefault="00DF7766" w:rsidP="00DF7766">
      <w:pPr>
        <w:pStyle w:val="Default"/>
        <w:spacing w:line="276" w:lineRule="auto"/>
        <w:ind w:left="284"/>
        <w:rPr>
          <w:rFonts w:eastAsia="Calibri"/>
          <w:color w:val="auto"/>
        </w:rPr>
      </w:pPr>
      <w:r w:rsidRPr="00E51F24">
        <w:rPr>
          <w:rFonts w:eastAsia="Calibri"/>
          <w:color w:val="auto"/>
        </w:rPr>
        <w:tab/>
      </w:r>
      <w:r w:rsidRPr="00E51F24">
        <w:rPr>
          <w:rFonts w:eastAsia="Calibri"/>
          <w:color w:val="auto"/>
        </w:rPr>
        <w:tab/>
        <w:t>-terenów rekreacyjnych i zajęciowych na świeżym powietrzu.</w:t>
      </w:r>
    </w:p>
    <w:p w14:paraId="05A87211" w14:textId="77777777" w:rsidR="00DF7766" w:rsidRPr="00E51F24" w:rsidRDefault="00DF7766" w:rsidP="00DF7766">
      <w:pPr>
        <w:pStyle w:val="Default"/>
        <w:spacing w:line="276" w:lineRule="auto"/>
        <w:ind w:left="284"/>
        <w:rPr>
          <w:rFonts w:eastAsia="Calibri"/>
          <w:color w:val="auto"/>
        </w:rPr>
      </w:pPr>
      <w:r w:rsidRPr="00E51F24">
        <w:rPr>
          <w:rFonts w:eastAsia="Calibri"/>
          <w:color w:val="auto"/>
        </w:rPr>
        <w:tab/>
      </w:r>
      <w:r w:rsidRPr="00E51F24">
        <w:rPr>
          <w:rFonts w:eastAsia="Calibri"/>
          <w:color w:val="auto"/>
        </w:rPr>
        <w:tab/>
        <w:t xml:space="preserve">-urządzenie terenów zielonych wraz z </w:t>
      </w:r>
      <w:proofErr w:type="spellStart"/>
      <w:r w:rsidRPr="00E51F24">
        <w:rPr>
          <w:rFonts w:eastAsia="Calibri"/>
          <w:color w:val="auto"/>
        </w:rPr>
        <w:t>nasadzeniami</w:t>
      </w:r>
      <w:proofErr w:type="spellEnd"/>
      <w:r w:rsidRPr="00E51F24">
        <w:rPr>
          <w:rFonts w:eastAsia="Calibri"/>
          <w:color w:val="auto"/>
        </w:rPr>
        <w:t xml:space="preserve"> drzew i krzewów,</w:t>
      </w:r>
    </w:p>
    <w:p w14:paraId="2A2CA5AF" w14:textId="77777777" w:rsidR="00DF7766" w:rsidRPr="00CA6435" w:rsidRDefault="00DF7766" w:rsidP="00DF7766">
      <w:pPr>
        <w:pStyle w:val="Default"/>
        <w:numPr>
          <w:ilvl w:val="0"/>
          <w:numId w:val="3"/>
        </w:numPr>
        <w:spacing w:line="276" w:lineRule="auto"/>
        <w:ind w:hanging="720"/>
        <w:rPr>
          <w:rFonts w:eastAsia="Calibri"/>
          <w:b/>
          <w:bCs/>
          <w:color w:val="auto"/>
        </w:rPr>
      </w:pPr>
      <w:r w:rsidRPr="00BD10A5">
        <w:rPr>
          <w:rFonts w:eastAsia="Calibri"/>
          <w:b/>
          <w:bCs/>
          <w:color w:val="auto"/>
        </w:rPr>
        <w:t xml:space="preserve"> </w:t>
      </w:r>
      <w:r w:rsidRPr="00CA6435">
        <w:rPr>
          <w:rFonts w:eastAsia="Calibri"/>
          <w:b/>
          <w:bCs/>
          <w:color w:val="auto"/>
        </w:rPr>
        <w:t>Projekt wiaty śmietnikowej,</w:t>
      </w:r>
    </w:p>
    <w:p w14:paraId="0DDCE433" w14:textId="77777777" w:rsidR="00DF7766" w:rsidRPr="00CA6435" w:rsidRDefault="00DF7766" w:rsidP="00DF7766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eastAsia="Calibri"/>
          <w:color w:val="auto"/>
        </w:rPr>
      </w:pPr>
      <w:r w:rsidRPr="00CA6435">
        <w:rPr>
          <w:rFonts w:eastAsia="Calibri"/>
          <w:b/>
          <w:bCs/>
          <w:color w:val="auto"/>
        </w:rPr>
        <w:t xml:space="preserve"> Projekty niezbędnych do prawidłowego  funkcjonowania przyłączy</w:t>
      </w:r>
      <w:r w:rsidRPr="00CA6435">
        <w:rPr>
          <w:rFonts w:eastAsia="Calibri"/>
          <w:color w:val="auto"/>
        </w:rPr>
        <w:t>: gazowego, wodociągowego, kanalizacyjnego, energetycznego, telekomunikacyjnego/internetowego.</w:t>
      </w:r>
    </w:p>
    <w:p w14:paraId="6E2B1FCA" w14:textId="77777777" w:rsidR="00DF7766" w:rsidRPr="00CA6435" w:rsidRDefault="00DF7766" w:rsidP="00DF7766">
      <w:pPr>
        <w:pStyle w:val="Default"/>
        <w:numPr>
          <w:ilvl w:val="0"/>
          <w:numId w:val="3"/>
        </w:numPr>
        <w:spacing w:line="276" w:lineRule="auto"/>
        <w:ind w:left="426" w:hanging="426"/>
        <w:rPr>
          <w:rFonts w:eastAsia="Calibri"/>
          <w:color w:val="auto"/>
        </w:rPr>
      </w:pPr>
      <w:r w:rsidRPr="00CA6435">
        <w:rPr>
          <w:rFonts w:eastAsia="Calibri"/>
          <w:b/>
          <w:bCs/>
          <w:color w:val="auto"/>
        </w:rPr>
        <w:t>Projekt wjazdu  i wejścia na teren ośrodka wraz z przepustem</w:t>
      </w:r>
      <w:r w:rsidRPr="00CA6435">
        <w:rPr>
          <w:rFonts w:eastAsia="Calibri"/>
          <w:color w:val="auto"/>
        </w:rPr>
        <w:t xml:space="preserve"> od strony drogi o nr </w:t>
      </w:r>
      <w:proofErr w:type="spellStart"/>
      <w:r w:rsidRPr="00CA6435">
        <w:rPr>
          <w:rFonts w:eastAsia="Calibri"/>
          <w:color w:val="auto"/>
        </w:rPr>
        <w:t>ewid</w:t>
      </w:r>
      <w:proofErr w:type="spellEnd"/>
      <w:r w:rsidRPr="00CA6435">
        <w:rPr>
          <w:rFonts w:eastAsia="Calibri"/>
          <w:color w:val="auto"/>
        </w:rPr>
        <w:t>.  21/1 o szer. ok. 17m.</w:t>
      </w:r>
    </w:p>
    <w:p w14:paraId="076F691E" w14:textId="77777777" w:rsidR="00DF7766" w:rsidRPr="00BD10A5" w:rsidRDefault="00DF7766" w:rsidP="00DF7766">
      <w:pPr>
        <w:pStyle w:val="Default"/>
        <w:spacing w:line="276" w:lineRule="auto"/>
        <w:ind w:left="284"/>
        <w:rPr>
          <w:rFonts w:eastAsia="Calibri"/>
          <w:color w:val="auto"/>
        </w:rPr>
      </w:pPr>
    </w:p>
    <w:p w14:paraId="58206A8E" w14:textId="77777777" w:rsidR="00DF7766" w:rsidRPr="00BD10A5" w:rsidRDefault="00DF7766" w:rsidP="00DF7766">
      <w:pPr>
        <w:pStyle w:val="Default"/>
        <w:spacing w:line="276" w:lineRule="auto"/>
        <w:rPr>
          <w:rFonts w:eastAsia="Calibri"/>
          <w:color w:val="auto"/>
        </w:rPr>
      </w:pPr>
      <w:r w:rsidRPr="00BD10A5">
        <w:rPr>
          <w:rFonts w:eastAsia="Calibri"/>
          <w:color w:val="auto"/>
        </w:rPr>
        <w:lastRenderedPageBreak/>
        <w:t>Pomieszczenia mają być dostosowane  do obowiązujących przepisów oraz być dostępne i dostosowane dla osób niepełnosprawnych.</w:t>
      </w:r>
    </w:p>
    <w:p w14:paraId="50341667" w14:textId="183B8C14" w:rsidR="00466795" w:rsidRPr="00466795" w:rsidRDefault="00466795" w:rsidP="00466795">
      <w:pPr>
        <w:spacing w:after="120" w:line="276" w:lineRule="auto"/>
        <w:jc w:val="both"/>
        <w:rPr>
          <w:rFonts w:eastAsia="Calibri" w:cstheme="minorHAnsi"/>
        </w:rPr>
      </w:pPr>
    </w:p>
    <w:p w14:paraId="348F5F0D" w14:textId="570C21DC" w:rsidR="00466795" w:rsidRPr="00466795" w:rsidRDefault="00466795"/>
    <w:sectPr w:rsidR="00466795" w:rsidRPr="0046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367E"/>
    <w:multiLevelType w:val="hybridMultilevel"/>
    <w:tmpl w:val="2520A614"/>
    <w:lvl w:ilvl="0" w:tplc="5364746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415052BB"/>
    <w:multiLevelType w:val="hybridMultilevel"/>
    <w:tmpl w:val="63286708"/>
    <w:lvl w:ilvl="0" w:tplc="E91C8F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05898"/>
    <w:multiLevelType w:val="hybridMultilevel"/>
    <w:tmpl w:val="564E6D02"/>
    <w:lvl w:ilvl="0" w:tplc="AB4635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08507">
    <w:abstractNumId w:val="0"/>
  </w:num>
  <w:num w:numId="2" w16cid:durableId="986208006">
    <w:abstractNumId w:val="1"/>
  </w:num>
  <w:num w:numId="3" w16cid:durableId="203587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34"/>
    <w:rsid w:val="00466795"/>
    <w:rsid w:val="00B22A31"/>
    <w:rsid w:val="00C252C0"/>
    <w:rsid w:val="00D14A03"/>
    <w:rsid w:val="00D52234"/>
    <w:rsid w:val="00D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C8F7"/>
  <w15:chartTrackingRefBased/>
  <w15:docId w15:val="{F1BC601D-AC82-443C-AFA3-46F28BE8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466795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qFormat/>
    <w:locked/>
    <w:rsid w:val="00466795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67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6795"/>
  </w:style>
  <w:style w:type="paragraph" w:customStyle="1" w:styleId="Default">
    <w:name w:val="Default"/>
    <w:rsid w:val="00DF7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Rusin</dc:creator>
  <cp:keywords/>
  <dc:description/>
  <cp:lastModifiedBy>Katarzyna Kilańska</cp:lastModifiedBy>
  <cp:revision>2</cp:revision>
  <cp:lastPrinted>2022-10-19T08:34:00Z</cp:lastPrinted>
  <dcterms:created xsi:type="dcterms:W3CDTF">2022-10-19T11:19:00Z</dcterms:created>
  <dcterms:modified xsi:type="dcterms:W3CDTF">2022-10-19T11:19:00Z</dcterms:modified>
</cp:coreProperties>
</file>