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90" w:rsidRDefault="00782EF4" w:rsidP="005E5390">
      <w:pPr>
        <w:ind w:right="10"/>
        <w:rPr>
          <w:rFonts w:ascii="Arial Narrow" w:hAnsi="Arial Narrow" w:cs="Arial"/>
          <w:b/>
          <w:color w:val="000000" w:themeColor="text1"/>
          <w:sz w:val="22"/>
          <w:szCs w:val="22"/>
        </w:rPr>
      </w:pPr>
      <w:r>
        <w:rPr>
          <w:rFonts w:ascii="Arial Narrow" w:hAnsi="Arial Narrow" w:cs="Arial"/>
          <w:b/>
          <w:color w:val="000000" w:themeColor="text1"/>
          <w:sz w:val="22"/>
          <w:szCs w:val="22"/>
        </w:rPr>
        <w:t>WKDF11-0620-0</w:t>
      </w:r>
      <w:r w:rsidR="007A46A4">
        <w:rPr>
          <w:rFonts w:ascii="Arial Narrow" w:hAnsi="Arial Narrow" w:cs="Arial"/>
          <w:b/>
          <w:color w:val="000000" w:themeColor="text1"/>
          <w:sz w:val="22"/>
          <w:szCs w:val="22"/>
        </w:rPr>
        <w:t>2</w:t>
      </w:r>
      <w:r w:rsidR="00336031">
        <w:rPr>
          <w:rFonts w:ascii="Arial Narrow" w:hAnsi="Arial Narrow" w:cs="Arial"/>
          <w:b/>
          <w:color w:val="000000" w:themeColor="text1"/>
          <w:sz w:val="22"/>
          <w:szCs w:val="22"/>
        </w:rPr>
        <w:t>3</w:t>
      </w:r>
      <w:r w:rsidR="005E5390">
        <w:rPr>
          <w:rFonts w:ascii="Arial Narrow" w:hAnsi="Arial Narrow" w:cs="Arial"/>
          <w:b/>
          <w:color w:val="000000" w:themeColor="text1"/>
          <w:sz w:val="22"/>
          <w:szCs w:val="22"/>
        </w:rPr>
        <w:t>/2024</w:t>
      </w:r>
      <w:r w:rsidR="005E5390">
        <w:rPr>
          <w:rFonts w:ascii="Arial Narrow" w:hAnsi="Arial Narrow"/>
          <w:color w:val="000000" w:themeColor="text1"/>
          <w:sz w:val="22"/>
          <w:szCs w:val="22"/>
        </w:rPr>
        <w:tab/>
      </w:r>
      <w:r w:rsidR="005E5390">
        <w:rPr>
          <w:rFonts w:ascii="Arial Narrow" w:hAnsi="Arial Narrow"/>
          <w:color w:val="000000" w:themeColor="text1"/>
          <w:sz w:val="22"/>
          <w:szCs w:val="22"/>
        </w:rPr>
        <w:tab/>
      </w:r>
      <w:r w:rsidR="005E5390">
        <w:rPr>
          <w:rFonts w:ascii="Arial Narrow" w:hAnsi="Arial Narrow"/>
          <w:color w:val="000000" w:themeColor="text1"/>
          <w:sz w:val="22"/>
          <w:szCs w:val="22"/>
        </w:rPr>
        <w:tab/>
      </w:r>
      <w:r w:rsidR="005E5390">
        <w:rPr>
          <w:rFonts w:ascii="Arial Narrow" w:hAnsi="Arial Narrow"/>
          <w:color w:val="000000" w:themeColor="text1"/>
          <w:sz w:val="22"/>
          <w:szCs w:val="22"/>
        </w:rPr>
        <w:tab/>
      </w:r>
      <w:r w:rsidR="005E5390">
        <w:rPr>
          <w:rFonts w:ascii="Arial Narrow" w:hAnsi="Arial Narrow"/>
          <w:color w:val="000000" w:themeColor="text1"/>
          <w:sz w:val="22"/>
          <w:szCs w:val="22"/>
        </w:rPr>
        <w:tab/>
      </w:r>
      <w:r w:rsidR="005E5390">
        <w:rPr>
          <w:rFonts w:ascii="Arial Narrow" w:hAnsi="Arial Narrow"/>
          <w:color w:val="000000" w:themeColor="text1"/>
          <w:sz w:val="22"/>
          <w:szCs w:val="22"/>
        </w:rPr>
        <w:tab/>
      </w:r>
      <w:r w:rsidR="005E5390">
        <w:rPr>
          <w:rFonts w:ascii="Arial Narrow" w:hAnsi="Arial Narrow"/>
          <w:color w:val="000000" w:themeColor="text1"/>
          <w:sz w:val="22"/>
          <w:szCs w:val="22"/>
        </w:rPr>
        <w:tab/>
      </w:r>
      <w:r w:rsidR="005E5390">
        <w:rPr>
          <w:rFonts w:ascii="Arial Narrow" w:hAnsi="Arial Narrow"/>
          <w:color w:val="000000" w:themeColor="text1"/>
          <w:sz w:val="22"/>
          <w:szCs w:val="22"/>
        </w:rPr>
        <w:tab/>
        <w:t xml:space="preserve">     </w:t>
      </w:r>
      <w:r w:rsidR="00336031">
        <w:rPr>
          <w:rFonts w:ascii="Arial Narrow" w:hAnsi="Arial Narrow" w:cs="Arial"/>
          <w:b/>
          <w:color w:val="000000" w:themeColor="text1"/>
          <w:sz w:val="22"/>
          <w:szCs w:val="22"/>
        </w:rPr>
        <w:t>Grodzisk Mazowiecki, 14</w:t>
      </w:r>
      <w:r w:rsidR="005E5390">
        <w:rPr>
          <w:rFonts w:ascii="Arial Narrow" w:hAnsi="Arial Narrow" w:cs="Arial"/>
          <w:b/>
          <w:color w:val="000000" w:themeColor="text1"/>
          <w:sz w:val="22"/>
          <w:szCs w:val="22"/>
        </w:rPr>
        <w:t>.</w:t>
      </w:r>
      <w:r w:rsidR="00336031">
        <w:rPr>
          <w:rFonts w:ascii="Arial Narrow" w:hAnsi="Arial Narrow" w:cs="Arial"/>
          <w:b/>
          <w:color w:val="000000" w:themeColor="text1"/>
          <w:sz w:val="22"/>
          <w:szCs w:val="22"/>
        </w:rPr>
        <w:t>06</w:t>
      </w:r>
      <w:r w:rsidR="005E5390">
        <w:rPr>
          <w:rFonts w:ascii="Arial Narrow" w:hAnsi="Arial Narrow" w:cs="Arial"/>
          <w:b/>
          <w:color w:val="000000" w:themeColor="text1"/>
          <w:sz w:val="22"/>
          <w:szCs w:val="22"/>
        </w:rPr>
        <w:t>.2024</w:t>
      </w:r>
    </w:p>
    <w:p w:rsidR="005E5390" w:rsidRDefault="005E5390" w:rsidP="005E5390">
      <w:pPr>
        <w:pBdr>
          <w:bottom w:val="single" w:sz="12" w:space="1" w:color="auto"/>
        </w:pBdr>
        <w:rPr>
          <w:rFonts w:ascii="Arial Narrow" w:hAnsi="Arial Narrow" w:cs="Arial"/>
          <w:color w:val="000000" w:themeColor="text1"/>
          <w:sz w:val="20"/>
          <w:szCs w:val="20"/>
        </w:rPr>
      </w:pPr>
    </w:p>
    <w:p w:rsidR="005E5390" w:rsidRDefault="005E5390" w:rsidP="005E5390">
      <w:pPr>
        <w:rPr>
          <w:rFonts w:ascii="Arial Narrow" w:hAnsi="Arial Narrow" w:cs="Arial"/>
          <w:color w:val="000000" w:themeColor="text1"/>
          <w:sz w:val="20"/>
          <w:szCs w:val="20"/>
        </w:rPr>
      </w:pPr>
    </w:p>
    <w:p w:rsidR="003A0A1E" w:rsidRPr="0094678C" w:rsidRDefault="003A0A1E" w:rsidP="003A0A1E">
      <w:pPr>
        <w:spacing w:before="60"/>
        <w:jc w:val="center"/>
        <w:rPr>
          <w:rFonts w:ascii="Arial Narrow" w:hAnsi="Arial Narrow" w:cs="Arial"/>
          <w:b/>
          <w:sz w:val="28"/>
          <w:szCs w:val="28"/>
        </w:rPr>
      </w:pPr>
      <w:r w:rsidRPr="0094678C">
        <w:rPr>
          <w:rFonts w:ascii="Arial Narrow" w:hAnsi="Arial Narrow" w:cs="Arial"/>
          <w:b/>
          <w:sz w:val="28"/>
          <w:szCs w:val="28"/>
        </w:rPr>
        <w:t>KOMUNIKAT WKD</w:t>
      </w:r>
    </w:p>
    <w:p w:rsidR="003A0A1E" w:rsidRDefault="003A0A1E" w:rsidP="003A0A1E">
      <w:pPr>
        <w:spacing w:before="60"/>
        <w:jc w:val="center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94678C">
        <w:rPr>
          <w:rFonts w:ascii="Arial Narrow" w:hAnsi="Arial Narrow" w:cs="Arial"/>
          <w:b/>
          <w:sz w:val="22"/>
          <w:szCs w:val="22"/>
        </w:rPr>
        <w:t xml:space="preserve">W SPRAWIE </w:t>
      </w:r>
      <w:r>
        <w:rPr>
          <w:rFonts w:ascii="Arial Narrow" w:hAnsi="Arial Narrow" w:cs="Arial"/>
          <w:b/>
          <w:sz w:val="22"/>
          <w:szCs w:val="22"/>
        </w:rPr>
        <w:t>O</w:t>
      </w:r>
      <w:r w:rsidRPr="0094678C">
        <w:rPr>
          <w:rFonts w:ascii="Arial Narrow" w:hAnsi="Arial Narrow" w:cs="Arial"/>
          <w:b/>
          <w:sz w:val="22"/>
          <w:szCs w:val="22"/>
        </w:rPr>
        <w:t>RGANIZACJI RUCHU POCIĄGÓW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94678C">
        <w:rPr>
          <w:rFonts w:ascii="Arial Narrow" w:hAnsi="Arial Narrow" w:cs="Arial"/>
          <w:b/>
          <w:sz w:val="22"/>
          <w:szCs w:val="22"/>
        </w:rPr>
        <w:t>NA LINII WK</w:t>
      </w:r>
      <w:r>
        <w:rPr>
          <w:rFonts w:ascii="Arial Narrow" w:hAnsi="Arial Narrow" w:cs="Arial"/>
          <w:b/>
          <w:sz w:val="22"/>
          <w:szCs w:val="22"/>
        </w:rPr>
        <w:t xml:space="preserve">D </w:t>
      </w:r>
      <w:r w:rsidR="00362F5C">
        <w:rPr>
          <w:rFonts w:ascii="Arial Narrow" w:hAnsi="Arial Narrow" w:cs="Arial"/>
          <w:b/>
          <w:color w:val="000000" w:themeColor="text1"/>
          <w:sz w:val="22"/>
          <w:szCs w:val="22"/>
        </w:rPr>
        <w:t>OD DNIA</w:t>
      </w:r>
      <w:r w:rsidRPr="00B545CD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</w:t>
      </w:r>
      <w:r w:rsidR="00336031">
        <w:rPr>
          <w:rFonts w:ascii="Arial Narrow" w:hAnsi="Arial Narrow" w:cs="Arial"/>
          <w:b/>
          <w:color w:val="000000" w:themeColor="text1"/>
          <w:sz w:val="22"/>
          <w:szCs w:val="22"/>
        </w:rPr>
        <w:t>01</w:t>
      </w:r>
      <w:r>
        <w:rPr>
          <w:rFonts w:ascii="Arial Narrow" w:hAnsi="Arial Narrow" w:cs="Arial"/>
          <w:b/>
          <w:color w:val="000000" w:themeColor="text1"/>
          <w:sz w:val="22"/>
          <w:szCs w:val="22"/>
        </w:rPr>
        <w:t>.</w:t>
      </w:r>
      <w:r w:rsidR="00336031">
        <w:rPr>
          <w:rFonts w:ascii="Arial Narrow" w:hAnsi="Arial Narrow" w:cs="Arial"/>
          <w:b/>
          <w:color w:val="000000" w:themeColor="text1"/>
          <w:sz w:val="22"/>
          <w:szCs w:val="22"/>
        </w:rPr>
        <w:t>07</w:t>
      </w:r>
      <w:r>
        <w:rPr>
          <w:rFonts w:ascii="Arial Narrow" w:hAnsi="Arial Narrow" w:cs="Arial"/>
          <w:b/>
          <w:color w:val="000000" w:themeColor="text1"/>
          <w:sz w:val="22"/>
          <w:szCs w:val="22"/>
        </w:rPr>
        <w:t>.2024</w:t>
      </w:r>
      <w:r w:rsidR="00362F5C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DO DNIA </w:t>
      </w:r>
      <w:r w:rsidR="00336031">
        <w:rPr>
          <w:rFonts w:ascii="Arial Narrow" w:hAnsi="Arial Narrow" w:cs="Arial"/>
          <w:b/>
          <w:color w:val="000000" w:themeColor="text1"/>
          <w:sz w:val="22"/>
          <w:szCs w:val="22"/>
        </w:rPr>
        <w:t>14</w:t>
      </w:r>
      <w:r>
        <w:rPr>
          <w:rFonts w:ascii="Arial Narrow" w:hAnsi="Arial Narrow" w:cs="Arial"/>
          <w:b/>
          <w:color w:val="000000" w:themeColor="text1"/>
          <w:sz w:val="22"/>
          <w:szCs w:val="22"/>
        </w:rPr>
        <w:t>.</w:t>
      </w:r>
      <w:r w:rsidR="00336031">
        <w:rPr>
          <w:rFonts w:ascii="Arial Narrow" w:hAnsi="Arial Narrow" w:cs="Arial"/>
          <w:b/>
          <w:color w:val="000000" w:themeColor="text1"/>
          <w:sz w:val="22"/>
          <w:szCs w:val="22"/>
        </w:rPr>
        <w:t>07</w:t>
      </w:r>
      <w:r>
        <w:rPr>
          <w:rFonts w:ascii="Arial Narrow" w:hAnsi="Arial Narrow" w:cs="Arial"/>
          <w:b/>
          <w:color w:val="000000" w:themeColor="text1"/>
          <w:sz w:val="22"/>
          <w:szCs w:val="22"/>
        </w:rPr>
        <w:t>.2024</w:t>
      </w:r>
    </w:p>
    <w:p w:rsidR="003A0A1E" w:rsidRPr="00362F5C" w:rsidRDefault="003A0A1E" w:rsidP="003A0A1E">
      <w:pPr>
        <w:spacing w:before="60"/>
        <w:jc w:val="center"/>
        <w:rPr>
          <w:rFonts w:ascii="Arial Narrow" w:hAnsi="Arial Narrow" w:cs="Arial"/>
          <w:b/>
          <w:color w:val="FF0000"/>
          <w:sz w:val="18"/>
          <w:szCs w:val="18"/>
        </w:rPr>
      </w:pPr>
      <w:r w:rsidRPr="00362F5C">
        <w:rPr>
          <w:rFonts w:ascii="Arial Narrow" w:hAnsi="Arial Narrow" w:cs="Arial"/>
          <w:b/>
          <w:color w:val="FF0000"/>
          <w:sz w:val="18"/>
          <w:szCs w:val="18"/>
        </w:rPr>
        <w:t>PRZEBUDOWA STACJI WARSZAWA</w:t>
      </w:r>
      <w:r w:rsidR="00362F5C" w:rsidRPr="00362F5C">
        <w:rPr>
          <w:rFonts w:ascii="Arial Narrow" w:hAnsi="Arial Narrow" w:cs="Arial"/>
          <w:b/>
          <w:color w:val="FF0000"/>
          <w:sz w:val="18"/>
          <w:szCs w:val="18"/>
        </w:rPr>
        <w:t xml:space="preserve"> ZACHODNIA: PRZYWRÓCENIE RUCHU PO TORZE NR 1 DO STACJI WARSZAWA ŚRÓDMIEŚCIE WKD ORAZ UTRZYMANIE ZAMKNIĘCIA</w:t>
      </w:r>
      <w:r w:rsidRPr="00362F5C">
        <w:rPr>
          <w:rFonts w:ascii="Arial Narrow" w:hAnsi="Arial Narrow" w:cs="Arial"/>
          <w:b/>
          <w:color w:val="FF0000"/>
          <w:sz w:val="18"/>
          <w:szCs w:val="18"/>
        </w:rPr>
        <w:t xml:space="preserve"> TOR</w:t>
      </w:r>
      <w:r w:rsidR="00362F5C" w:rsidRPr="00362F5C">
        <w:rPr>
          <w:rFonts w:ascii="Arial Narrow" w:hAnsi="Arial Narrow" w:cs="Arial"/>
          <w:b/>
          <w:color w:val="FF0000"/>
          <w:sz w:val="18"/>
          <w:szCs w:val="18"/>
        </w:rPr>
        <w:t>U NR 2</w:t>
      </w:r>
      <w:r w:rsidRPr="00362F5C">
        <w:rPr>
          <w:rFonts w:ascii="Arial Narrow" w:hAnsi="Arial Narrow" w:cs="Arial"/>
          <w:b/>
          <w:color w:val="FF0000"/>
          <w:sz w:val="18"/>
          <w:szCs w:val="18"/>
        </w:rPr>
        <w:t xml:space="preserve"> </w:t>
      </w:r>
      <w:r w:rsidR="002B4484">
        <w:rPr>
          <w:rFonts w:ascii="Arial Narrow" w:hAnsi="Arial Narrow" w:cs="Arial"/>
          <w:b/>
          <w:color w:val="FF0000"/>
          <w:sz w:val="18"/>
          <w:szCs w:val="18"/>
        </w:rPr>
        <w:t>NA ODCINKU</w:t>
      </w:r>
      <w:r w:rsidRPr="00362F5C">
        <w:rPr>
          <w:rFonts w:ascii="Arial Narrow" w:hAnsi="Arial Narrow" w:cs="Arial"/>
          <w:b/>
          <w:color w:val="FF0000"/>
          <w:sz w:val="18"/>
          <w:szCs w:val="18"/>
        </w:rPr>
        <w:t xml:space="preserve"> WARSZAWA REDUTA ORDONA – WARSZAWA ŚRÓDMIEŚCIE WKD</w:t>
      </w:r>
    </w:p>
    <w:p w:rsidR="005E5390" w:rsidRPr="002B4484" w:rsidRDefault="002B4484" w:rsidP="003A0A1E">
      <w:pPr>
        <w:spacing w:before="60"/>
        <w:jc w:val="center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color w:val="FF0000"/>
          <w:sz w:val="18"/>
          <w:szCs w:val="18"/>
        </w:rPr>
        <w:t xml:space="preserve">PRZEBUDOWA PERONÓW WRAZ Z INFRASTRUKTURĄ TOWARZYSZĄCĄ NA PRZYSTANKU OSOBOWYM REGUŁY – FAZA </w:t>
      </w:r>
      <w:r w:rsidR="00336031">
        <w:rPr>
          <w:rFonts w:ascii="Arial Narrow" w:hAnsi="Arial Narrow" w:cs="Arial"/>
          <w:b/>
          <w:color w:val="FF0000"/>
          <w:sz w:val="18"/>
          <w:szCs w:val="18"/>
        </w:rPr>
        <w:t>I</w:t>
      </w:r>
      <w:r>
        <w:rPr>
          <w:rFonts w:ascii="Arial Narrow" w:hAnsi="Arial Narrow" w:cs="Arial"/>
          <w:b/>
          <w:color w:val="FF0000"/>
          <w:sz w:val="18"/>
          <w:szCs w:val="18"/>
        </w:rPr>
        <w:t>I:</w:t>
      </w:r>
      <w:r>
        <w:rPr>
          <w:rFonts w:ascii="Arial Narrow" w:hAnsi="Arial Narrow" w:cs="Arial"/>
          <w:b/>
          <w:color w:val="FF0000"/>
          <w:sz w:val="18"/>
          <w:szCs w:val="18"/>
        </w:rPr>
        <w:br/>
      </w:r>
      <w:r w:rsidR="00336031">
        <w:rPr>
          <w:rFonts w:ascii="Arial Narrow" w:hAnsi="Arial Narrow" w:cs="Arial"/>
          <w:b/>
          <w:color w:val="FF0000"/>
          <w:sz w:val="18"/>
          <w:szCs w:val="18"/>
        </w:rPr>
        <w:t>PRZYWRÓCENIE RUCHU PO OBYDWU TORACH</w:t>
      </w:r>
      <w:r>
        <w:rPr>
          <w:rFonts w:ascii="Arial Narrow" w:hAnsi="Arial Narrow" w:cs="Arial"/>
          <w:b/>
          <w:color w:val="FF0000"/>
          <w:sz w:val="18"/>
          <w:szCs w:val="18"/>
        </w:rPr>
        <w:t xml:space="preserve"> NA ODCINKU KOMORÓW – REGUŁY</w:t>
      </w:r>
    </w:p>
    <w:p w:rsidR="005E5390" w:rsidRDefault="005E5390" w:rsidP="005E5390">
      <w:pPr>
        <w:pBdr>
          <w:bottom w:val="single" w:sz="12" w:space="1" w:color="auto"/>
        </w:pBdr>
        <w:rPr>
          <w:rFonts w:ascii="Arial Narrow" w:hAnsi="Arial Narrow" w:cs="Arial"/>
          <w:color w:val="000000" w:themeColor="text1"/>
          <w:sz w:val="20"/>
          <w:szCs w:val="20"/>
        </w:rPr>
      </w:pPr>
    </w:p>
    <w:p w:rsidR="005E5390" w:rsidRDefault="005E5390" w:rsidP="005E5390">
      <w:pPr>
        <w:pStyle w:val="NormalnyWeb"/>
        <w:spacing w:before="0" w:beforeAutospacing="0" w:after="0" w:afterAutospacing="0"/>
        <w:jc w:val="both"/>
        <w:rPr>
          <w:rFonts w:ascii="Arial Narrow" w:hAnsi="Arial Narrow" w:cstheme="minorHAnsi"/>
          <w:b/>
          <w:bCs/>
          <w:color w:val="000000" w:themeColor="text1"/>
          <w:sz w:val="20"/>
          <w:szCs w:val="20"/>
        </w:rPr>
      </w:pPr>
    </w:p>
    <w:p w:rsidR="000B01F4" w:rsidRPr="00234BFC" w:rsidRDefault="00883417" w:rsidP="00883417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234BFC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Warszawska Kolej Dojazdowa sp. z o.o. informuje, że </w:t>
      </w:r>
      <w:r w:rsidRPr="00234BFC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 xml:space="preserve">od dnia </w:t>
      </w:r>
      <w:r w:rsidR="00B6288C" w:rsidRPr="00234BFC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01</w:t>
      </w:r>
      <w:r w:rsidRPr="00234BFC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.</w:t>
      </w:r>
      <w:r w:rsidR="00F56AD6" w:rsidRPr="00234BFC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0</w:t>
      </w:r>
      <w:r w:rsidR="00B6288C" w:rsidRPr="00234BFC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7</w:t>
      </w:r>
      <w:r w:rsidRPr="00234BFC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.202</w:t>
      </w:r>
      <w:r w:rsidR="00F56AD6" w:rsidRPr="00234BFC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4</w:t>
      </w:r>
      <w:r w:rsidRPr="00234BFC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 xml:space="preserve"> (</w:t>
      </w:r>
      <w:r w:rsidR="00B6288C" w:rsidRPr="00234BFC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po</w:t>
      </w:r>
      <w:r w:rsidR="00F56AD6" w:rsidRPr="00234BFC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niedzia</w:t>
      </w:r>
      <w:r w:rsidR="00B6288C" w:rsidRPr="00234BFC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łek</w:t>
      </w:r>
      <w:r w:rsidRPr="00234BFC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), od godz. 3:00</w:t>
      </w:r>
      <w:r w:rsidRPr="00234BFC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w związku z</w:t>
      </w:r>
      <w:r w:rsidR="00B6288C" w:rsidRPr="00234BFC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rozpoczęciem kolejnej fazy inwestycji obejmującej przebudowę peronów wraz z infrastrukturą towarzyszącą w obrębie przystanku osobowego w Regułach </w:t>
      </w:r>
      <w:r w:rsidR="00B6288C" w:rsidRPr="00234BFC">
        <w:rPr>
          <w:rFonts w:ascii="Arial Narrow" w:hAnsi="Arial Narrow" w:cs="Arial"/>
          <w:b/>
          <w:color w:val="000000" w:themeColor="text1"/>
          <w:sz w:val="20"/>
          <w:szCs w:val="20"/>
        </w:rPr>
        <w:t>zostanie wprowadzona nowa organizacja ruchu</w:t>
      </w:r>
      <w:r w:rsidR="00B6288C" w:rsidRPr="00234BFC">
        <w:rPr>
          <w:rFonts w:ascii="Arial Narrow" w:hAnsi="Arial Narrow" w:cs="Arial"/>
          <w:color w:val="000000" w:themeColor="text1"/>
          <w:sz w:val="20"/>
          <w:szCs w:val="20"/>
        </w:rPr>
        <w:t xml:space="preserve"> pociągów na linii WKD</w:t>
      </w:r>
      <w:r w:rsidRPr="00234BFC">
        <w:rPr>
          <w:rFonts w:ascii="Arial Narrow" w:hAnsi="Arial Narrow" w:cs="Arial"/>
          <w:color w:val="000000" w:themeColor="text1"/>
          <w:sz w:val="20"/>
          <w:szCs w:val="20"/>
        </w:rPr>
        <w:t>.</w:t>
      </w:r>
      <w:r w:rsidR="00AD5C48" w:rsidRPr="00234BFC">
        <w:rPr>
          <w:rFonts w:ascii="Arial Narrow" w:hAnsi="Arial Narrow" w:cs="Arial"/>
          <w:color w:val="000000" w:themeColor="text1"/>
          <w:sz w:val="20"/>
          <w:szCs w:val="20"/>
        </w:rPr>
        <w:t xml:space="preserve"> Będzie ona obowiązywać</w:t>
      </w:r>
      <w:r w:rsidR="00B6288C" w:rsidRPr="00234BFC">
        <w:rPr>
          <w:rFonts w:ascii="Arial Narrow" w:hAnsi="Arial Narrow" w:cs="Arial"/>
          <w:color w:val="000000" w:themeColor="text1"/>
          <w:sz w:val="20"/>
          <w:szCs w:val="20"/>
        </w:rPr>
        <w:t xml:space="preserve"> przez dwa tygodnie –</w:t>
      </w:r>
      <w:r w:rsidR="00AD5C48" w:rsidRPr="00234BFC">
        <w:rPr>
          <w:rFonts w:ascii="Arial Narrow" w:hAnsi="Arial Narrow" w:cs="Arial"/>
          <w:color w:val="000000" w:themeColor="text1"/>
          <w:sz w:val="20"/>
          <w:szCs w:val="20"/>
        </w:rPr>
        <w:t xml:space="preserve"> do</w:t>
      </w:r>
      <w:r w:rsidR="00B6288C" w:rsidRPr="00234BFC">
        <w:rPr>
          <w:rFonts w:ascii="Arial Narrow" w:hAnsi="Arial Narrow" w:cs="Arial"/>
          <w:color w:val="000000" w:themeColor="text1"/>
          <w:sz w:val="20"/>
          <w:szCs w:val="20"/>
        </w:rPr>
        <w:t xml:space="preserve"> połowy lipca br. W dalszym ciągu, </w:t>
      </w:r>
      <w:r w:rsidR="000B01F4" w:rsidRPr="00234BFC">
        <w:rPr>
          <w:rFonts w:ascii="Arial Narrow" w:hAnsi="Arial Narrow" w:cs="Arial"/>
          <w:color w:val="000000" w:themeColor="text1"/>
          <w:sz w:val="20"/>
          <w:szCs w:val="20"/>
        </w:rPr>
        <w:t>w związku z kontynuacją prac w ramach przebudowy stacji Warszawa Zachodnia</w:t>
      </w:r>
      <w:r w:rsidR="00B6288C" w:rsidRPr="00234BFC">
        <w:rPr>
          <w:rFonts w:ascii="Arial Narrow" w:hAnsi="Arial Narrow" w:cs="Arial"/>
          <w:color w:val="000000" w:themeColor="text1"/>
          <w:sz w:val="20"/>
          <w:szCs w:val="20"/>
        </w:rPr>
        <w:t xml:space="preserve">, </w:t>
      </w:r>
      <w:r w:rsidR="000B01F4" w:rsidRPr="00234BFC">
        <w:rPr>
          <w:rFonts w:ascii="Arial Narrow" w:hAnsi="Arial Narrow" w:cs="Arial"/>
          <w:color w:val="000000" w:themeColor="text1"/>
          <w:sz w:val="20"/>
          <w:szCs w:val="20"/>
        </w:rPr>
        <w:t>wyłącz</w:t>
      </w:r>
      <w:r w:rsidR="00B6288C" w:rsidRPr="00234BFC">
        <w:rPr>
          <w:rFonts w:ascii="Arial Narrow" w:hAnsi="Arial Narrow" w:cs="Arial"/>
          <w:color w:val="000000" w:themeColor="text1"/>
          <w:sz w:val="20"/>
          <w:szCs w:val="20"/>
        </w:rPr>
        <w:t>ony będzie</w:t>
      </w:r>
      <w:r w:rsidR="000B01F4" w:rsidRPr="00234BFC">
        <w:rPr>
          <w:rFonts w:ascii="Arial Narrow" w:hAnsi="Arial Narrow" w:cs="Arial"/>
          <w:color w:val="000000" w:themeColor="text1"/>
          <w:sz w:val="20"/>
          <w:szCs w:val="20"/>
        </w:rPr>
        <w:t xml:space="preserve"> tor nr 2 (tor praw</w:t>
      </w:r>
      <w:r w:rsidR="00B6288C" w:rsidRPr="00234BFC">
        <w:rPr>
          <w:rFonts w:ascii="Arial Narrow" w:hAnsi="Arial Narrow" w:cs="Arial"/>
          <w:color w:val="000000" w:themeColor="text1"/>
          <w:sz w:val="20"/>
          <w:szCs w:val="20"/>
        </w:rPr>
        <w:t xml:space="preserve">y </w:t>
      </w:r>
      <w:r w:rsidR="000B01F4" w:rsidRPr="00234BFC">
        <w:rPr>
          <w:rFonts w:ascii="Arial Narrow" w:hAnsi="Arial Narrow" w:cs="Arial"/>
          <w:color w:val="000000" w:themeColor="text1"/>
          <w:sz w:val="20"/>
          <w:szCs w:val="20"/>
        </w:rPr>
        <w:t>w kierunku centrum Warszawy) na odcinku Warszawa Śródmieście WKD – Warszawa Reduta Ordona (całodobowo)</w:t>
      </w:r>
      <w:r w:rsidR="00B474A7" w:rsidRPr="00234BFC">
        <w:rPr>
          <w:rFonts w:ascii="Arial Narrow" w:hAnsi="Arial Narrow" w:cs="Arial"/>
          <w:color w:val="000000" w:themeColor="text1"/>
          <w:sz w:val="20"/>
          <w:szCs w:val="20"/>
        </w:rPr>
        <w:t>.</w:t>
      </w:r>
    </w:p>
    <w:p w:rsidR="00B474A7" w:rsidRPr="00234BFC" w:rsidRDefault="00B474A7" w:rsidP="00B474A7">
      <w:pPr>
        <w:pStyle w:val="NormalnyWeb"/>
        <w:spacing w:before="60" w:beforeAutospacing="0" w:after="0" w:afterAutospacing="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234BFC">
        <w:rPr>
          <w:rFonts w:ascii="Arial Narrow" w:hAnsi="Arial Narrow" w:cs="Arial"/>
          <w:color w:val="000000" w:themeColor="text1"/>
          <w:sz w:val="20"/>
          <w:szCs w:val="20"/>
        </w:rPr>
        <w:t>Na początku lipca br. zakończą się utrudnienia w Regułach na torze prawym w kierunku Warszawy. Pociągi pojadą po obydwu torach, zaś podróżni nie będą zmuszeni do przesiadek do zastępczej komunikacji autobusowej. Rozpocznie się faza związana z przenoszeniem frontu robót na tor i peron w kierunku Grodziska Mazowieckiego. Potrwa ona do dnia 14.07.2024 (niedziela) włącznie. W tym czasie oprócz zastępczej komunikacji autobusowej zawieszone zostanie honorowanie biletów WKD w środkach transportu kolejowego i autobusowego organizowanego przez Zarząd Transportu Miejskiego w ramach Warszawskiego Transportu Publicznego. Równocześnie na odcinku od przystanku Warszawa Reduta Ordona do stacji Warszawa Śródmieście WKD ruch pociągów będzie odbywać się tylko po jednym torze</w:t>
      </w:r>
      <w:r w:rsidR="00234BFC" w:rsidRPr="00234BFC">
        <w:rPr>
          <w:rFonts w:ascii="Arial Narrow" w:hAnsi="Arial Narrow" w:cs="Arial"/>
          <w:color w:val="000000" w:themeColor="text1"/>
          <w:sz w:val="20"/>
          <w:szCs w:val="20"/>
        </w:rPr>
        <w:t>. Na tę okoliczność utrzymane zostanie honorowanie biletów okresowych WKD we wszystkich pociągach spółki „Koleje Mazowieckie – KM” uruchamianych pomiędzy Grodziskiem Mazowieckim a stacją Warszawa Śródmieście.</w:t>
      </w:r>
    </w:p>
    <w:p w:rsidR="009537D7" w:rsidRPr="00234BFC" w:rsidRDefault="00C675D2" w:rsidP="00883417">
      <w:pPr>
        <w:pStyle w:val="NormalnyWeb"/>
        <w:spacing w:before="60" w:beforeAutospacing="0" w:after="0" w:afterAutospacing="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234BFC">
        <w:rPr>
          <w:rFonts w:ascii="Arial Narrow" w:hAnsi="Arial Narrow" w:cs="Arial"/>
          <w:color w:val="000000" w:themeColor="text1"/>
          <w:sz w:val="20"/>
          <w:szCs w:val="20"/>
        </w:rPr>
        <w:t>Wszystkie prace</w:t>
      </w:r>
      <w:r w:rsidR="00234BFC" w:rsidRPr="00234BFC">
        <w:rPr>
          <w:rFonts w:ascii="Arial Narrow" w:hAnsi="Arial Narrow" w:cs="Arial"/>
          <w:color w:val="000000" w:themeColor="text1"/>
          <w:sz w:val="20"/>
          <w:szCs w:val="20"/>
        </w:rPr>
        <w:t xml:space="preserve"> w ramach obydwu inwestycji wpływające na ograniczenia w ruchu pociągów</w:t>
      </w:r>
      <w:r w:rsidRPr="00234BFC">
        <w:rPr>
          <w:rFonts w:ascii="Arial Narrow" w:hAnsi="Arial Narrow" w:cs="Arial"/>
          <w:color w:val="000000" w:themeColor="text1"/>
          <w:sz w:val="20"/>
          <w:szCs w:val="20"/>
        </w:rPr>
        <w:t xml:space="preserve"> powinny zakończyć się do połowy sierpnia br.</w:t>
      </w:r>
      <w:r w:rsidR="00234BFC" w:rsidRPr="00234BFC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="00171A93" w:rsidRPr="00234BFC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Długi weekend sierpniowy </w:t>
      </w:r>
      <w:r w:rsidR="00776F1D" w:rsidRPr="00234BFC">
        <w:rPr>
          <w:rFonts w:ascii="Arial Narrow" w:hAnsi="Arial Narrow" w:cs="Arial"/>
          <w:bCs/>
          <w:color w:val="000000" w:themeColor="text1"/>
          <w:sz w:val="20"/>
          <w:szCs w:val="20"/>
        </w:rPr>
        <w:t>powinien być pierwszym od dłuższego czasu bez żadnych ograniczeń na linii kolejowej WKD.</w:t>
      </w:r>
    </w:p>
    <w:p w:rsidR="00AA20A9" w:rsidRDefault="00425D09" w:rsidP="00425D09">
      <w:pPr>
        <w:pStyle w:val="NormalnyWeb"/>
        <w:spacing w:before="60" w:beforeAutospacing="0" w:after="0" w:afterAutospacing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234BFC">
        <w:rPr>
          <w:rFonts w:ascii="Arial Narrow" w:hAnsi="Arial Narrow" w:cs="Arial"/>
          <w:color w:val="000000" w:themeColor="text1"/>
          <w:sz w:val="20"/>
          <w:szCs w:val="20"/>
        </w:rPr>
        <w:t>Rozkład jazdy pociągów dla</w:t>
      </w:r>
      <w:r w:rsidR="00234BFC" w:rsidRPr="00234BFC">
        <w:rPr>
          <w:rFonts w:ascii="Arial Narrow" w:hAnsi="Arial Narrow" w:cs="Arial"/>
          <w:color w:val="000000" w:themeColor="text1"/>
          <w:sz w:val="20"/>
          <w:szCs w:val="20"/>
        </w:rPr>
        <w:t xml:space="preserve"> trzeciej i zarazem ostatniej fazy robót</w:t>
      </w:r>
      <w:r w:rsidRPr="00234BFC">
        <w:rPr>
          <w:rFonts w:ascii="Arial Narrow" w:hAnsi="Arial Narrow" w:cs="Arial"/>
          <w:color w:val="000000" w:themeColor="text1"/>
          <w:sz w:val="20"/>
          <w:szCs w:val="20"/>
        </w:rPr>
        <w:t xml:space="preserve"> w rejonie stacji Warszawa Zachodnia oraz przystanku osobowego Reguły, któr</w:t>
      </w:r>
      <w:r w:rsidR="00234BFC" w:rsidRPr="00234BFC">
        <w:rPr>
          <w:rFonts w:ascii="Arial Narrow" w:hAnsi="Arial Narrow" w:cs="Arial"/>
          <w:color w:val="000000" w:themeColor="text1"/>
          <w:sz w:val="20"/>
          <w:szCs w:val="20"/>
        </w:rPr>
        <w:t>a</w:t>
      </w:r>
      <w:r w:rsidRPr="00234BFC">
        <w:rPr>
          <w:rFonts w:ascii="Arial Narrow" w:hAnsi="Arial Narrow" w:cs="Arial"/>
          <w:color w:val="000000" w:themeColor="text1"/>
          <w:sz w:val="20"/>
          <w:szCs w:val="20"/>
        </w:rPr>
        <w:t xml:space="preserve"> będ</w:t>
      </w:r>
      <w:r w:rsidR="00234BFC" w:rsidRPr="00234BFC">
        <w:rPr>
          <w:rFonts w:ascii="Arial Narrow" w:hAnsi="Arial Narrow" w:cs="Arial"/>
          <w:color w:val="000000" w:themeColor="text1"/>
          <w:sz w:val="20"/>
          <w:szCs w:val="20"/>
        </w:rPr>
        <w:t>zie realizowana od połowy</w:t>
      </w:r>
      <w:r w:rsidRPr="00234BFC">
        <w:rPr>
          <w:rFonts w:ascii="Arial Narrow" w:hAnsi="Arial Narrow" w:cs="Arial"/>
          <w:color w:val="000000" w:themeColor="text1"/>
          <w:sz w:val="20"/>
          <w:szCs w:val="20"/>
        </w:rPr>
        <w:t xml:space="preserve"> lipc</w:t>
      </w:r>
      <w:r w:rsidR="00234BFC" w:rsidRPr="00234BFC">
        <w:rPr>
          <w:rFonts w:ascii="Arial Narrow" w:hAnsi="Arial Narrow" w:cs="Arial"/>
          <w:color w:val="000000" w:themeColor="text1"/>
          <w:sz w:val="20"/>
          <w:szCs w:val="20"/>
        </w:rPr>
        <w:t>a</w:t>
      </w:r>
      <w:r w:rsidRPr="00234BFC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="00234BFC" w:rsidRPr="00234BFC">
        <w:rPr>
          <w:rFonts w:ascii="Arial Narrow" w:hAnsi="Arial Narrow" w:cs="Arial"/>
          <w:color w:val="000000" w:themeColor="text1"/>
          <w:sz w:val="20"/>
          <w:szCs w:val="20"/>
        </w:rPr>
        <w:t>do połowy</w:t>
      </w:r>
      <w:r w:rsidRPr="00234BFC">
        <w:rPr>
          <w:rFonts w:ascii="Arial Narrow" w:hAnsi="Arial Narrow" w:cs="Arial"/>
          <w:color w:val="000000" w:themeColor="text1"/>
          <w:sz w:val="20"/>
          <w:szCs w:val="20"/>
        </w:rPr>
        <w:t xml:space="preserve"> sierpni</w:t>
      </w:r>
      <w:r w:rsidR="00234BFC" w:rsidRPr="00234BFC">
        <w:rPr>
          <w:rFonts w:ascii="Arial Narrow" w:hAnsi="Arial Narrow" w:cs="Arial"/>
          <w:color w:val="000000" w:themeColor="text1"/>
          <w:sz w:val="20"/>
          <w:szCs w:val="20"/>
        </w:rPr>
        <w:t>a</w:t>
      </w:r>
      <w:r w:rsidRPr="00234BFC">
        <w:rPr>
          <w:rFonts w:ascii="Arial Narrow" w:hAnsi="Arial Narrow" w:cs="Arial"/>
          <w:color w:val="000000" w:themeColor="text1"/>
          <w:sz w:val="20"/>
          <w:szCs w:val="20"/>
        </w:rPr>
        <w:t xml:space="preserve"> br. zostanie opublikowany w późniejszym terminie.</w:t>
      </w:r>
    </w:p>
    <w:p w:rsidR="00883417" w:rsidRPr="00684483" w:rsidRDefault="00883417" w:rsidP="00883417">
      <w:pPr>
        <w:rPr>
          <w:rFonts w:ascii="Arial Narrow" w:hAnsi="Arial Narrow" w:cs="Arial"/>
          <w:color w:val="000000"/>
          <w:sz w:val="20"/>
          <w:szCs w:val="20"/>
        </w:rPr>
      </w:pPr>
    </w:p>
    <w:p w:rsidR="00883417" w:rsidRPr="0000335B" w:rsidRDefault="00883417" w:rsidP="00883417">
      <w:pPr>
        <w:shd w:val="clear" w:color="auto" w:fill="FF0000"/>
        <w:ind w:right="62"/>
        <w:jc w:val="center"/>
        <w:rPr>
          <w:rFonts w:ascii="Arial Narrow" w:hAnsi="Arial Narrow" w:cs="Arial"/>
          <w:b/>
          <w:color w:val="FFFFFF" w:themeColor="background1"/>
          <w:sz w:val="20"/>
          <w:szCs w:val="20"/>
        </w:rPr>
      </w:pPr>
      <w:r w:rsidRPr="0000335B">
        <w:rPr>
          <w:rFonts w:ascii="Arial Narrow" w:hAnsi="Arial Narrow" w:cs="Arial"/>
          <w:b/>
          <w:color w:val="FFFFFF" w:themeColor="background1"/>
          <w:sz w:val="20"/>
          <w:szCs w:val="20"/>
        </w:rPr>
        <w:t xml:space="preserve">ORGANIZACJA RUCHU </w:t>
      </w:r>
      <w:r>
        <w:rPr>
          <w:rFonts w:ascii="Arial Narrow" w:hAnsi="Arial Narrow" w:cs="Arial"/>
          <w:b/>
          <w:color w:val="FFFFFF" w:themeColor="background1"/>
          <w:sz w:val="20"/>
          <w:szCs w:val="20"/>
        </w:rPr>
        <w:t>NA LINII</w:t>
      </w:r>
      <w:r w:rsidRPr="0000335B">
        <w:rPr>
          <w:rFonts w:ascii="Arial Narrow" w:hAnsi="Arial Narrow" w:cs="Arial"/>
          <w:b/>
          <w:color w:val="FFFFFF" w:themeColor="background1"/>
          <w:sz w:val="20"/>
          <w:szCs w:val="20"/>
        </w:rPr>
        <w:t xml:space="preserve"> WKD</w:t>
      </w:r>
    </w:p>
    <w:p w:rsidR="00883417" w:rsidRDefault="00883417" w:rsidP="00883417">
      <w:pPr>
        <w:ind w:right="64"/>
        <w:jc w:val="both"/>
        <w:rPr>
          <w:rFonts w:ascii="Arial Narrow" w:hAnsi="Arial Narrow" w:cs="Arial"/>
          <w:color w:val="000000" w:themeColor="text1"/>
          <w:sz w:val="16"/>
          <w:szCs w:val="16"/>
        </w:rPr>
      </w:pPr>
    </w:p>
    <w:p w:rsidR="00883417" w:rsidRPr="00E41D44" w:rsidRDefault="00E41D44" w:rsidP="00883417">
      <w:pPr>
        <w:pStyle w:val="Akapitzlist"/>
        <w:numPr>
          <w:ilvl w:val="0"/>
          <w:numId w:val="31"/>
        </w:numPr>
        <w:ind w:left="284" w:right="62" w:hanging="284"/>
        <w:jc w:val="both"/>
        <w:rPr>
          <w:rFonts w:ascii="Arial Narrow" w:hAnsi="Arial Narrow" w:cs="Arial"/>
          <w:bCs/>
          <w:color w:val="000000"/>
          <w:sz w:val="20"/>
          <w:szCs w:val="20"/>
        </w:rPr>
      </w:pPr>
      <w:r w:rsidRPr="00E41D44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W dniach </w:t>
      </w:r>
      <w:r w:rsidRPr="00E41D44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01.07.2024 – 14.07.2024</w:t>
      </w:r>
      <w:r w:rsidRPr="00E41D44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realizowana będzie faza przejściowa robót wymagających wyłączeń torów w ramach przebudowy peronów wraz z infrastrukturą towarzyszącą w obrębie przystanku osobowego Reguły. Ruch pociągów będzie prowadzony w rejonie tego przystanku po obydwu torach na zasadach ruchu prawostronnego, bez przesiadek i bez udziału zastępczej komunikacji autobusowej</w:t>
      </w:r>
      <w:r w:rsidR="003706DE" w:rsidRPr="00E41D44">
        <w:rPr>
          <w:rFonts w:ascii="Arial Narrow" w:hAnsi="Arial Narrow" w:cs="Arial"/>
          <w:color w:val="000000"/>
          <w:sz w:val="20"/>
          <w:szCs w:val="20"/>
        </w:rPr>
        <w:t>.</w:t>
      </w:r>
    </w:p>
    <w:p w:rsidR="00883417" w:rsidRPr="00513A55" w:rsidRDefault="00E41D44" w:rsidP="00883417">
      <w:pPr>
        <w:pStyle w:val="Akapitzlist"/>
        <w:numPr>
          <w:ilvl w:val="0"/>
          <w:numId w:val="31"/>
        </w:numPr>
        <w:spacing w:before="40"/>
        <w:ind w:left="284" w:right="62" w:hanging="284"/>
        <w:contextualSpacing w:val="0"/>
        <w:jc w:val="both"/>
        <w:rPr>
          <w:rFonts w:ascii="Arial Narrow" w:hAnsi="Arial Narrow" w:cs="Arial"/>
          <w:bCs/>
          <w:color w:val="000000"/>
          <w:sz w:val="20"/>
          <w:szCs w:val="20"/>
        </w:rPr>
      </w:pPr>
      <w:r w:rsidRPr="00E41D44">
        <w:rPr>
          <w:rFonts w:ascii="Arial Narrow" w:hAnsi="Arial Narrow" w:cs="Arial"/>
          <w:bCs/>
          <w:color w:val="000000" w:themeColor="text1"/>
          <w:sz w:val="20"/>
          <w:szCs w:val="20"/>
        </w:rPr>
        <w:t>W dniach</w:t>
      </w:r>
      <w:r w:rsidRPr="00E41D44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01.07.2024 – 14.07.2024 </w:t>
      </w:r>
      <w:r w:rsidRPr="00E41D44">
        <w:rPr>
          <w:rFonts w:ascii="Arial Narrow" w:hAnsi="Arial Narrow" w:cs="Arial"/>
          <w:bCs/>
          <w:color w:val="000000" w:themeColor="text1"/>
          <w:sz w:val="20"/>
          <w:szCs w:val="20"/>
        </w:rPr>
        <w:t>kontynuowane będzie całodobowe wyłączenie z ruchu toru nr 2 lin</w:t>
      </w:r>
      <w:r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ii WKD (tor prawy </w:t>
      </w:r>
      <w:r w:rsidRPr="00E41D44">
        <w:rPr>
          <w:rFonts w:ascii="Arial Narrow" w:hAnsi="Arial Narrow" w:cs="Arial"/>
          <w:bCs/>
          <w:color w:val="000000" w:themeColor="text1"/>
          <w:sz w:val="20"/>
          <w:szCs w:val="20"/>
        </w:rPr>
        <w:t>w kierunku centrum Warszawy) na odcinku Warszawa Śródmieście WKD – Warszawa Re</w:t>
      </w:r>
      <w:r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duta Ordona (kontynuacja robót </w:t>
      </w:r>
      <w:r w:rsidRPr="00E41D44">
        <w:rPr>
          <w:rFonts w:ascii="Arial Narrow" w:hAnsi="Arial Narrow" w:cs="Arial"/>
          <w:bCs/>
          <w:color w:val="000000" w:themeColor="text1"/>
          <w:sz w:val="20"/>
          <w:szCs w:val="20"/>
        </w:rPr>
        <w:t>w rejonie stacji Warszawa Zachodnia)</w:t>
      </w:r>
      <w:r w:rsidR="00883417" w:rsidRPr="00E41D44">
        <w:rPr>
          <w:rFonts w:ascii="Arial Narrow" w:hAnsi="Arial Narrow" w:cs="Arial"/>
          <w:color w:val="000000"/>
          <w:sz w:val="20"/>
          <w:szCs w:val="20"/>
        </w:rPr>
        <w:t>.</w:t>
      </w:r>
    </w:p>
    <w:p w:rsidR="00883417" w:rsidRPr="00E41D44" w:rsidRDefault="00E41D44" w:rsidP="00883417">
      <w:pPr>
        <w:pStyle w:val="Akapitzlist"/>
        <w:numPr>
          <w:ilvl w:val="0"/>
          <w:numId w:val="31"/>
        </w:numPr>
        <w:spacing w:before="40"/>
        <w:ind w:left="283" w:right="62" w:hanging="255"/>
        <w:contextualSpacing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41D44">
        <w:rPr>
          <w:rFonts w:ascii="Arial Narrow" w:hAnsi="Arial Narrow"/>
          <w:color w:val="000000" w:themeColor="text1"/>
          <w:sz w:val="20"/>
          <w:szCs w:val="20"/>
        </w:rPr>
        <w:t xml:space="preserve">Ruch pociągów </w:t>
      </w:r>
      <w:r w:rsidRPr="00E41D44">
        <w:rPr>
          <w:rFonts w:ascii="Arial Narrow" w:hAnsi="Arial Narrow"/>
          <w:b/>
          <w:color w:val="000000" w:themeColor="text1"/>
          <w:sz w:val="20"/>
          <w:szCs w:val="20"/>
        </w:rPr>
        <w:t>na odcinku Warszawa Reduta Ordona – Warszawa Śródmieście WKD</w:t>
      </w:r>
      <w:r w:rsidRPr="00E41D44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E41D44">
        <w:rPr>
          <w:rFonts w:ascii="Arial Narrow" w:hAnsi="Arial Narrow"/>
          <w:b/>
          <w:color w:val="000000" w:themeColor="text1"/>
          <w:sz w:val="20"/>
          <w:szCs w:val="20"/>
        </w:rPr>
        <w:t>prowadzony będzie w obydwu kierunkach</w:t>
      </w:r>
      <w:r w:rsidRPr="00E41D44">
        <w:rPr>
          <w:rFonts w:ascii="Arial Narrow" w:hAnsi="Arial Narrow"/>
          <w:color w:val="000000" w:themeColor="text1"/>
          <w:sz w:val="20"/>
          <w:szCs w:val="20"/>
        </w:rPr>
        <w:t xml:space="preserve"> tylko po jednym torze – </w:t>
      </w:r>
      <w:r w:rsidRPr="00E41D44">
        <w:rPr>
          <w:rFonts w:ascii="Arial Narrow" w:hAnsi="Arial Narrow"/>
          <w:b/>
          <w:color w:val="000000" w:themeColor="text1"/>
          <w:sz w:val="20"/>
          <w:szCs w:val="20"/>
        </w:rPr>
        <w:t>wyłącznie po torze nr 1</w:t>
      </w:r>
      <w:r w:rsidRPr="00E41D44">
        <w:rPr>
          <w:rFonts w:ascii="Arial Narrow" w:hAnsi="Arial Narrow"/>
          <w:color w:val="000000" w:themeColor="text1"/>
          <w:sz w:val="20"/>
          <w:szCs w:val="20"/>
        </w:rPr>
        <w:t xml:space="preserve"> (tor prawy w kierunku Grodziska Mazowieckiego). Pociągi będą kursować z częstotliwością co 30 minut w danym kierunku ruchu</w:t>
      </w:r>
      <w:r w:rsidR="003706DE" w:rsidRPr="00E41D44">
        <w:rPr>
          <w:rFonts w:ascii="Arial Narrow" w:hAnsi="Arial Narrow" w:cs="Arial"/>
          <w:color w:val="000000"/>
          <w:sz w:val="20"/>
          <w:szCs w:val="20"/>
        </w:rPr>
        <w:t>.</w:t>
      </w:r>
    </w:p>
    <w:p w:rsidR="003706DE" w:rsidRPr="00E41D44" w:rsidRDefault="00E41D44" w:rsidP="00883417">
      <w:pPr>
        <w:pStyle w:val="Akapitzlist"/>
        <w:numPr>
          <w:ilvl w:val="0"/>
          <w:numId w:val="31"/>
        </w:numPr>
        <w:spacing w:before="40"/>
        <w:ind w:left="283" w:right="62" w:hanging="255"/>
        <w:contextualSpacing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41D44">
        <w:rPr>
          <w:rFonts w:ascii="Arial Narrow" w:hAnsi="Arial Narrow" w:cs="Arial"/>
          <w:b/>
          <w:color w:val="000000" w:themeColor="text1"/>
          <w:sz w:val="20"/>
          <w:szCs w:val="20"/>
        </w:rPr>
        <w:t>Na odcinku Komorów – Warszawa Reduta Ordona</w:t>
      </w:r>
      <w:r w:rsidRPr="00E41D44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ruch pociągów prowadzony będzie po obydwu torach na zasadach ruchu prawostronnego z częstotliwością co 30 minut w danym kierunku ruchu</w:t>
      </w:r>
      <w:r w:rsidR="00E63CF7" w:rsidRPr="00E41D44">
        <w:rPr>
          <w:rFonts w:ascii="Arial Narrow" w:hAnsi="Arial Narrow" w:cs="Arial"/>
          <w:color w:val="000000"/>
          <w:sz w:val="20"/>
          <w:szCs w:val="20"/>
        </w:rPr>
        <w:t>.</w:t>
      </w:r>
    </w:p>
    <w:p w:rsidR="00883417" w:rsidRPr="00E41D44" w:rsidRDefault="00E41D44" w:rsidP="00883417">
      <w:pPr>
        <w:pStyle w:val="Akapitzlist"/>
        <w:numPr>
          <w:ilvl w:val="0"/>
          <w:numId w:val="31"/>
        </w:numPr>
        <w:spacing w:before="40"/>
        <w:ind w:left="283" w:right="62" w:hanging="255"/>
        <w:contextualSpacing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41D44">
        <w:rPr>
          <w:rFonts w:ascii="Arial Narrow" w:hAnsi="Arial Narrow" w:cs="Arial"/>
          <w:color w:val="000000"/>
          <w:sz w:val="20"/>
          <w:szCs w:val="20"/>
        </w:rPr>
        <w:t xml:space="preserve">Honorowanie tylko </w:t>
      </w:r>
      <w:r w:rsidRPr="00E41D44">
        <w:rPr>
          <w:rFonts w:ascii="Arial Narrow" w:hAnsi="Arial Narrow" w:cs="Arial"/>
          <w:color w:val="000000"/>
          <w:sz w:val="20"/>
          <w:szCs w:val="20"/>
          <w:u w:val="single"/>
        </w:rPr>
        <w:t>biletów okresowych WKD</w:t>
      </w:r>
      <w:r w:rsidRPr="00E41D44">
        <w:rPr>
          <w:rFonts w:ascii="Arial Narrow" w:hAnsi="Arial Narrow" w:cs="Arial"/>
          <w:color w:val="000000"/>
          <w:sz w:val="20"/>
          <w:szCs w:val="20"/>
        </w:rPr>
        <w:t xml:space="preserve"> obowiązywać będzie w </w:t>
      </w:r>
      <w:r w:rsidRPr="00E41D44">
        <w:rPr>
          <w:rFonts w:ascii="Arial Narrow" w:hAnsi="Arial Narrow" w:cs="Arial"/>
          <w:b/>
          <w:color w:val="000000"/>
          <w:sz w:val="20"/>
          <w:szCs w:val="20"/>
        </w:rPr>
        <w:t>pociągach spółki</w:t>
      </w:r>
      <w:r w:rsidRPr="00E41D44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E41D44">
        <w:rPr>
          <w:rFonts w:ascii="Arial Narrow" w:hAnsi="Arial Narrow" w:cs="Arial"/>
          <w:b/>
          <w:color w:val="000000"/>
          <w:sz w:val="20"/>
          <w:szCs w:val="20"/>
        </w:rPr>
        <w:t>Koleje Mazowieckie – KM</w:t>
      </w:r>
      <w:r w:rsidRPr="00E41D44">
        <w:rPr>
          <w:rFonts w:ascii="Arial Narrow" w:hAnsi="Arial Narrow" w:cs="Arial"/>
          <w:color w:val="000000"/>
          <w:sz w:val="20"/>
          <w:szCs w:val="20"/>
        </w:rPr>
        <w:t xml:space="preserve"> na odcinku Grodzisk Mazowiecki – Warszawa Śródmieście/Warszawa Centralna</w:t>
      </w:r>
      <w:r w:rsidR="00EB0DCC" w:rsidRPr="00E41D44">
        <w:rPr>
          <w:rFonts w:ascii="Arial Narrow" w:hAnsi="Arial Narrow" w:cs="Arial"/>
          <w:color w:val="000000"/>
          <w:sz w:val="20"/>
          <w:szCs w:val="20"/>
        </w:rPr>
        <w:t>.</w:t>
      </w:r>
    </w:p>
    <w:p w:rsidR="00EB0DCC" w:rsidRPr="00E41D44" w:rsidRDefault="00E41D44" w:rsidP="00EB0DCC">
      <w:pPr>
        <w:pStyle w:val="Akapitzlist"/>
        <w:numPr>
          <w:ilvl w:val="0"/>
          <w:numId w:val="31"/>
        </w:numPr>
        <w:spacing w:before="40"/>
        <w:ind w:left="283" w:right="62" w:hanging="255"/>
        <w:contextualSpacing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41D44">
        <w:rPr>
          <w:rFonts w:ascii="Arial Narrow" w:hAnsi="Arial Narrow" w:cs="Arial"/>
          <w:color w:val="000000"/>
          <w:sz w:val="20"/>
          <w:szCs w:val="20"/>
        </w:rPr>
        <w:t>Podróżni korzystający ze środków transportu uruchamianych przez KM zobowiązani są do podróżowania nimi na podstawie ważnego biletu okresowego WKD</w:t>
      </w:r>
      <w:r w:rsidR="00EA60B2" w:rsidRPr="00E41D44">
        <w:rPr>
          <w:rFonts w:ascii="Arial Narrow" w:hAnsi="Arial Narrow" w:cs="Arial"/>
          <w:sz w:val="20"/>
          <w:szCs w:val="20"/>
        </w:rPr>
        <w:t>.</w:t>
      </w:r>
    </w:p>
    <w:p w:rsidR="00701E12" w:rsidRPr="00E41D44" w:rsidRDefault="00883417" w:rsidP="00E41D44">
      <w:pPr>
        <w:pStyle w:val="Akapitzlist"/>
        <w:numPr>
          <w:ilvl w:val="0"/>
          <w:numId w:val="31"/>
        </w:numPr>
        <w:spacing w:before="40"/>
        <w:ind w:left="284" w:right="62" w:hanging="284"/>
        <w:contextualSpacing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701E12">
        <w:rPr>
          <w:rFonts w:ascii="Arial Narrow" w:hAnsi="Arial Narrow"/>
          <w:sz w:val="20"/>
          <w:szCs w:val="20"/>
        </w:rPr>
        <w:t>W przypadku ujawnienia w pociągu KM podróżnego bez ważnego biletu WKD, windykacja należności z tytułu przejazdu pociągiem KM, dokonywana będzie na zasa</w:t>
      </w:r>
      <w:r w:rsidR="00E41D44">
        <w:rPr>
          <w:rFonts w:ascii="Arial Narrow" w:hAnsi="Arial Narrow"/>
          <w:sz w:val="20"/>
          <w:szCs w:val="20"/>
        </w:rPr>
        <w:t xml:space="preserve">dach obowiązujących </w:t>
      </w:r>
      <w:r w:rsidRPr="00701E12">
        <w:rPr>
          <w:rFonts w:ascii="Arial Narrow" w:hAnsi="Arial Narrow"/>
          <w:sz w:val="20"/>
          <w:szCs w:val="20"/>
        </w:rPr>
        <w:t>w KM</w:t>
      </w:r>
      <w:r w:rsidR="00701E12" w:rsidRPr="00E41D44">
        <w:rPr>
          <w:rFonts w:ascii="Arial Narrow" w:hAnsi="Arial Narrow" w:cs="Arial"/>
          <w:color w:val="000000" w:themeColor="text1"/>
          <w:sz w:val="20"/>
          <w:szCs w:val="20"/>
        </w:rPr>
        <w:t>.</w:t>
      </w:r>
    </w:p>
    <w:p w:rsidR="00E41D44" w:rsidRPr="00E41D44" w:rsidRDefault="00E41D44" w:rsidP="00E41D44">
      <w:pPr>
        <w:pStyle w:val="Akapitzlist"/>
        <w:numPr>
          <w:ilvl w:val="0"/>
          <w:numId w:val="31"/>
        </w:numPr>
        <w:spacing w:before="40"/>
        <w:ind w:left="284" w:right="62" w:hanging="284"/>
        <w:contextualSpacing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41D44">
        <w:rPr>
          <w:rFonts w:ascii="Arial Narrow" w:hAnsi="Arial Narrow" w:cs="Arial"/>
          <w:color w:val="000000" w:themeColor="text1"/>
          <w:sz w:val="20"/>
          <w:szCs w:val="20"/>
        </w:rPr>
        <w:lastRenderedPageBreak/>
        <w:t xml:space="preserve">Uwaga! </w:t>
      </w:r>
      <w:r w:rsidRPr="00E41D44">
        <w:rPr>
          <w:rFonts w:ascii="Arial Narrow" w:hAnsi="Arial Narrow" w:cs="Arial"/>
          <w:color w:val="000000" w:themeColor="text1"/>
          <w:sz w:val="20"/>
          <w:szCs w:val="20"/>
          <w:u w:val="single"/>
        </w:rPr>
        <w:t>Nie obowiązuje</w:t>
      </w:r>
      <w:r w:rsidRPr="00E41D44">
        <w:rPr>
          <w:rFonts w:ascii="Arial Narrow" w:hAnsi="Arial Narrow" w:cs="Arial"/>
          <w:color w:val="000000" w:themeColor="text1"/>
          <w:sz w:val="20"/>
          <w:szCs w:val="20"/>
        </w:rPr>
        <w:t xml:space="preserve"> honorowanie biletów WKD w środkach transportu kolejowego lub autobusowego organizowanego przez Zarząd Transportu Miejskiego (ZTM) w ramach Warszawskiego Transportu Publicznego (WTP)</w:t>
      </w:r>
      <w:r w:rsidRPr="00E41D44">
        <w:rPr>
          <w:rFonts w:ascii="Arial Narrow" w:hAnsi="Arial Narrow" w:cs="Arial"/>
          <w:color w:val="000000"/>
          <w:sz w:val="20"/>
          <w:szCs w:val="20"/>
        </w:rPr>
        <w:t>.</w:t>
      </w:r>
    </w:p>
    <w:p w:rsidR="00883417" w:rsidRPr="0033230E" w:rsidRDefault="00883417" w:rsidP="00883417">
      <w:pPr>
        <w:shd w:val="clear" w:color="auto" w:fill="FFFFFF" w:themeFill="background1"/>
        <w:jc w:val="both"/>
        <w:rPr>
          <w:rFonts w:ascii="Arial Narrow" w:hAnsi="Arial Narrow" w:cs="Arial"/>
          <w:color w:val="000000" w:themeColor="text1"/>
          <w:sz w:val="16"/>
          <w:szCs w:val="16"/>
        </w:rPr>
      </w:pPr>
    </w:p>
    <w:p w:rsidR="00883417" w:rsidRPr="00703700" w:rsidRDefault="00883417" w:rsidP="00883417">
      <w:pPr>
        <w:shd w:val="clear" w:color="auto" w:fill="FF0000"/>
        <w:spacing w:before="60"/>
        <w:ind w:right="64"/>
        <w:jc w:val="center"/>
        <w:rPr>
          <w:rFonts w:ascii="Arial Narrow" w:hAnsi="Arial Narrow" w:cs="Arial"/>
          <w:b/>
          <w:color w:val="FFFFFF" w:themeColor="background1"/>
          <w:sz w:val="20"/>
          <w:szCs w:val="20"/>
        </w:rPr>
      </w:pPr>
      <w:r w:rsidRPr="00703700">
        <w:rPr>
          <w:rFonts w:ascii="Arial Narrow" w:hAnsi="Arial Narrow" w:cs="Arial"/>
          <w:b/>
          <w:color w:val="FFFFFF" w:themeColor="background1"/>
          <w:sz w:val="20"/>
          <w:szCs w:val="20"/>
        </w:rPr>
        <w:t xml:space="preserve">ZASADY ZWROTU </w:t>
      </w:r>
      <w:r>
        <w:rPr>
          <w:rFonts w:ascii="Arial Narrow" w:hAnsi="Arial Narrow" w:cs="Arial"/>
          <w:b/>
          <w:color w:val="FFFFFF" w:themeColor="background1"/>
          <w:sz w:val="20"/>
          <w:szCs w:val="20"/>
        </w:rPr>
        <w:t>BILETÓW WKD</w:t>
      </w:r>
    </w:p>
    <w:p w:rsidR="00883417" w:rsidRPr="00DF16C8" w:rsidRDefault="00883417" w:rsidP="00883417">
      <w:pPr>
        <w:ind w:right="64"/>
        <w:jc w:val="both"/>
        <w:rPr>
          <w:rFonts w:ascii="Arial Narrow" w:hAnsi="Arial Narrow" w:cs="Arial"/>
          <w:color w:val="000000" w:themeColor="text1"/>
          <w:sz w:val="12"/>
          <w:szCs w:val="12"/>
        </w:rPr>
      </w:pPr>
    </w:p>
    <w:p w:rsidR="00883417" w:rsidRPr="00315438" w:rsidRDefault="00E41D44" w:rsidP="00883417">
      <w:pPr>
        <w:pStyle w:val="Akapitzlist"/>
        <w:numPr>
          <w:ilvl w:val="0"/>
          <w:numId w:val="27"/>
        </w:numPr>
        <w:ind w:left="284" w:right="64" w:hanging="284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E41D44">
        <w:rPr>
          <w:rFonts w:ascii="Arial Narrow" w:hAnsi="Arial Narrow" w:cs="Arial"/>
          <w:color w:val="000000"/>
          <w:sz w:val="20"/>
          <w:szCs w:val="20"/>
        </w:rPr>
        <w:t>W odstępstwie od terminów wskazanych w § 13 Regulaminu przewozu osób, rzeczy i zwierząt przez spółkę Warszawska Kolej Dojazdowa sp. z o.o. (RPO-WKD), podróżni, którzy zrezygnują z przejazdów pociągami WKD mogą dokonać zwrotu biletów okresowych odcinkowych: tygodniowych, dwutygodniowych, miesięcznych i kwartalnych zakupionych najpóźniej 30.06.2024 i ważnych na przejazdy w dniu 01.07.2024</w:t>
      </w:r>
      <w:r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E41D44">
        <w:rPr>
          <w:rFonts w:ascii="Arial Narrow" w:hAnsi="Arial Narrow" w:cs="Arial"/>
          <w:color w:val="000000"/>
          <w:sz w:val="20"/>
          <w:szCs w:val="20"/>
        </w:rPr>
        <w:t>i później</w:t>
      </w:r>
      <w:r w:rsidR="00883417" w:rsidRPr="00315438">
        <w:rPr>
          <w:rFonts w:ascii="Arial Narrow" w:hAnsi="Arial Narrow" w:cs="Arial"/>
          <w:color w:val="000000" w:themeColor="text1"/>
          <w:sz w:val="20"/>
          <w:szCs w:val="20"/>
        </w:rPr>
        <w:t>:</w:t>
      </w:r>
    </w:p>
    <w:p w:rsidR="00883417" w:rsidRPr="00315438" w:rsidRDefault="00883417" w:rsidP="00883417">
      <w:pPr>
        <w:pStyle w:val="Akapitzlist"/>
        <w:numPr>
          <w:ilvl w:val="0"/>
          <w:numId w:val="25"/>
        </w:numPr>
        <w:ind w:left="567" w:right="62" w:hanging="283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315438">
        <w:rPr>
          <w:rFonts w:ascii="Arial Narrow" w:hAnsi="Arial Narrow" w:cs="Arial"/>
          <w:color w:val="000000"/>
          <w:sz w:val="20"/>
          <w:szCs w:val="20"/>
        </w:rPr>
        <w:t>całkowicie niewykorzystanych</w:t>
      </w:r>
      <w:r w:rsidRPr="00315438">
        <w:rPr>
          <w:rFonts w:ascii="Arial Narrow" w:hAnsi="Arial Narrow" w:cs="Arial"/>
          <w:color w:val="000000" w:themeColor="text1"/>
          <w:sz w:val="20"/>
          <w:szCs w:val="20"/>
        </w:rPr>
        <w:t>,</w:t>
      </w:r>
    </w:p>
    <w:p w:rsidR="00883417" w:rsidRPr="00165131" w:rsidRDefault="00883417" w:rsidP="00883417">
      <w:pPr>
        <w:pStyle w:val="Akapitzlist"/>
        <w:numPr>
          <w:ilvl w:val="0"/>
          <w:numId w:val="25"/>
        </w:numPr>
        <w:ind w:left="567" w:right="62" w:hanging="283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315438">
        <w:rPr>
          <w:rFonts w:ascii="Arial Narrow" w:hAnsi="Arial Narrow" w:cs="Arial"/>
          <w:color w:val="000000"/>
          <w:sz w:val="20"/>
          <w:szCs w:val="20"/>
        </w:rPr>
        <w:t>częściowo niewykorzystanych, proporcjonalnie do liczby dni niewykorzystanych</w:t>
      </w:r>
      <w:r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165131">
        <w:rPr>
          <w:rFonts w:ascii="Arial Narrow" w:hAnsi="Arial Narrow" w:cs="Arial"/>
          <w:color w:val="000000" w:themeColor="text1"/>
          <w:sz w:val="20"/>
          <w:szCs w:val="20"/>
        </w:rPr>
        <w:t>bez potrącania odstępnego.</w:t>
      </w:r>
    </w:p>
    <w:p w:rsidR="00883417" w:rsidRPr="00315438" w:rsidRDefault="00883417" w:rsidP="00301F1D">
      <w:pPr>
        <w:pStyle w:val="Akapitzlist"/>
        <w:numPr>
          <w:ilvl w:val="0"/>
          <w:numId w:val="27"/>
        </w:numPr>
        <w:spacing w:before="60"/>
        <w:ind w:left="284" w:right="62" w:hanging="284"/>
        <w:contextualSpacing w:val="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315438">
        <w:rPr>
          <w:rFonts w:ascii="Arial Narrow" w:hAnsi="Arial Narrow" w:cs="Arial"/>
          <w:color w:val="000000"/>
          <w:sz w:val="20"/>
          <w:szCs w:val="20"/>
        </w:rPr>
        <w:t xml:space="preserve">Zwrotu biletów </w:t>
      </w:r>
      <w:r>
        <w:rPr>
          <w:rFonts w:ascii="Arial Narrow" w:hAnsi="Arial Narrow" w:cs="Arial"/>
          <w:color w:val="000000"/>
          <w:sz w:val="20"/>
          <w:szCs w:val="20"/>
        </w:rPr>
        <w:t xml:space="preserve">okresowych </w:t>
      </w:r>
      <w:r w:rsidRPr="00315438">
        <w:rPr>
          <w:rFonts w:ascii="Arial Narrow" w:hAnsi="Arial Narrow" w:cs="Arial"/>
          <w:color w:val="000000"/>
          <w:sz w:val="20"/>
          <w:szCs w:val="20"/>
        </w:rPr>
        <w:t>całkowicie lub częściowo niewykorzystanych dokonu</w:t>
      </w:r>
      <w:r>
        <w:rPr>
          <w:rFonts w:ascii="Arial Narrow" w:hAnsi="Arial Narrow" w:cs="Arial"/>
          <w:color w:val="000000"/>
          <w:sz w:val="20"/>
          <w:szCs w:val="20"/>
        </w:rPr>
        <w:t>ją odpowiednio</w:t>
      </w:r>
      <w:r w:rsidRPr="00315438">
        <w:rPr>
          <w:rFonts w:ascii="Arial Narrow" w:hAnsi="Arial Narrow" w:cs="Arial"/>
          <w:color w:val="000000" w:themeColor="text1"/>
          <w:sz w:val="20"/>
          <w:szCs w:val="20"/>
        </w:rPr>
        <w:t>:</w:t>
      </w:r>
    </w:p>
    <w:p w:rsidR="00883417" w:rsidRPr="00732965" w:rsidRDefault="00883417" w:rsidP="00883417">
      <w:pPr>
        <w:numPr>
          <w:ilvl w:val="0"/>
          <w:numId w:val="26"/>
        </w:numPr>
        <w:shd w:val="clear" w:color="auto" w:fill="FFFFFF" w:themeFill="background1"/>
        <w:tabs>
          <w:tab w:val="clear" w:pos="720"/>
          <w:tab w:val="num" w:pos="-1276"/>
        </w:tabs>
        <w:ind w:left="567" w:hanging="283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kasy</w:t>
      </w:r>
      <w:r w:rsidRPr="00315438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732965">
        <w:rPr>
          <w:rFonts w:ascii="Arial Narrow" w:hAnsi="Arial Narrow" w:cs="Arial"/>
          <w:color w:val="000000"/>
          <w:sz w:val="20"/>
          <w:szCs w:val="20"/>
        </w:rPr>
        <w:t>biletowe – w przypadku biletów zakupionych w kasach lub automatach biletowych</w:t>
      </w:r>
      <w:r w:rsidRPr="00732965">
        <w:rPr>
          <w:rFonts w:ascii="Arial Narrow" w:hAnsi="Arial Narrow" w:cs="Arial"/>
          <w:color w:val="000000" w:themeColor="text1"/>
          <w:sz w:val="20"/>
          <w:szCs w:val="20"/>
        </w:rPr>
        <w:t>;</w:t>
      </w:r>
    </w:p>
    <w:p w:rsidR="00883417" w:rsidRPr="00732965" w:rsidRDefault="00732965" w:rsidP="00883417">
      <w:pPr>
        <w:numPr>
          <w:ilvl w:val="0"/>
          <w:numId w:val="26"/>
        </w:numPr>
        <w:shd w:val="clear" w:color="auto" w:fill="FFFFFF" w:themeFill="background1"/>
        <w:tabs>
          <w:tab w:val="clear" w:pos="720"/>
          <w:tab w:val="num" w:pos="-1276"/>
        </w:tabs>
        <w:ind w:left="567" w:hanging="283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732965">
        <w:rPr>
          <w:rFonts w:ascii="Arial Narrow" w:hAnsi="Arial Narrow" w:cs="Arial"/>
          <w:color w:val="000000"/>
          <w:sz w:val="20"/>
          <w:szCs w:val="20"/>
        </w:rPr>
        <w:t>Biuro Obsługi Klienta w Warszawie – Al. Jerozolimskie 181A, 02-222 Warszawa (1 piętro); czynne od pn. do pt. w godz. 9:00-17:00,</w:t>
      </w:r>
      <w:r w:rsidRPr="00732965">
        <w:rPr>
          <w:rFonts w:ascii="Arial Narrow" w:hAnsi="Arial Narrow"/>
          <w:sz w:val="20"/>
          <w:szCs w:val="20"/>
        </w:rPr>
        <w:t xml:space="preserve"> tel. 801 789 405, </w:t>
      </w:r>
      <w:hyperlink r:id="rId8" w:history="1">
        <w:r w:rsidRPr="00732965">
          <w:rPr>
            <w:rStyle w:val="Hipercze"/>
            <w:rFonts w:ascii="Arial Narrow" w:hAnsi="Arial Narrow"/>
            <w:color w:val="0070C0"/>
            <w:sz w:val="20"/>
            <w:szCs w:val="20"/>
          </w:rPr>
          <w:t>bok@vectorsoftware.pl</w:t>
        </w:r>
      </w:hyperlink>
      <w:r w:rsidRPr="00732965">
        <w:rPr>
          <w:rFonts w:ascii="Arial Narrow" w:hAnsi="Arial Narrow" w:cs="Arial"/>
          <w:color w:val="000000"/>
          <w:sz w:val="20"/>
          <w:szCs w:val="20"/>
        </w:rPr>
        <w:t xml:space="preserve"> – w przypadku biletów zakupionych w stacjonarnych automatach biletowych</w:t>
      </w:r>
      <w:r w:rsidR="00883417" w:rsidRPr="00732965">
        <w:rPr>
          <w:rFonts w:ascii="Arial Narrow" w:hAnsi="Arial Narrow" w:cs="Arial"/>
          <w:color w:val="000000"/>
          <w:sz w:val="20"/>
          <w:szCs w:val="20"/>
        </w:rPr>
        <w:t>;</w:t>
      </w:r>
    </w:p>
    <w:p w:rsidR="00883417" w:rsidRPr="004F4065" w:rsidRDefault="00883417" w:rsidP="00883417">
      <w:pPr>
        <w:numPr>
          <w:ilvl w:val="0"/>
          <w:numId w:val="26"/>
        </w:numPr>
        <w:shd w:val="clear" w:color="auto" w:fill="FFFFFF" w:themeFill="background1"/>
        <w:tabs>
          <w:tab w:val="clear" w:pos="720"/>
          <w:tab w:val="num" w:pos="-1276"/>
        </w:tabs>
        <w:ind w:left="567" w:hanging="283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732965">
        <w:rPr>
          <w:rFonts w:ascii="Arial Narrow" w:hAnsi="Arial Narrow" w:cs="Arial"/>
          <w:color w:val="000000"/>
          <w:sz w:val="20"/>
          <w:szCs w:val="20"/>
        </w:rPr>
        <w:t xml:space="preserve">Centrum Obsługi Klienta, e-mail: </w:t>
      </w:r>
      <w:hyperlink r:id="rId9" w:history="1">
        <w:r w:rsidRPr="00732965">
          <w:rPr>
            <w:rStyle w:val="Hipercze"/>
            <w:rFonts w:ascii="Arial Narrow" w:hAnsi="Arial Narrow" w:cs="Arial"/>
            <w:sz w:val="20"/>
            <w:szCs w:val="20"/>
          </w:rPr>
          <w:t>reklamacje@mera-serwis.pl</w:t>
        </w:r>
      </w:hyperlink>
      <w:r w:rsidRPr="00732965">
        <w:rPr>
          <w:rFonts w:ascii="Arial Narrow" w:hAnsi="Arial Narrow"/>
          <w:sz w:val="20"/>
          <w:szCs w:val="20"/>
        </w:rPr>
        <w:t xml:space="preserve"> ; </w:t>
      </w:r>
      <w:r w:rsidRPr="00732965">
        <w:rPr>
          <w:rFonts w:ascii="Arial Narrow" w:hAnsi="Arial Narrow" w:cs="Arial"/>
          <w:color w:val="000000"/>
          <w:sz w:val="20"/>
          <w:szCs w:val="20"/>
        </w:rPr>
        <w:t xml:space="preserve">tel. 22 437 92 85 (8h w dni robocze od poniedziałku do piątku) </w:t>
      </w:r>
      <w:r w:rsidRPr="00732965">
        <w:rPr>
          <w:rFonts w:ascii="Arial Narrow" w:hAnsi="Arial Narrow" w:cs="Arial"/>
          <w:color w:val="000000"/>
          <w:sz w:val="20"/>
          <w:szCs w:val="20"/>
        </w:rPr>
        <w:br/>
        <w:t>– w przypadku biletów</w:t>
      </w:r>
      <w:r w:rsidRPr="009C1055">
        <w:rPr>
          <w:rFonts w:ascii="Arial Narrow" w:hAnsi="Arial Narrow" w:cs="Arial"/>
          <w:color w:val="000000"/>
          <w:sz w:val="20"/>
          <w:szCs w:val="20"/>
        </w:rPr>
        <w:t xml:space="preserve"> zakupionych w automatach mobilnych</w:t>
      </w:r>
      <w:r w:rsidRPr="004F4065">
        <w:rPr>
          <w:rFonts w:ascii="Arial Narrow" w:hAnsi="Arial Narrow" w:cs="Arial"/>
          <w:color w:val="000000"/>
          <w:sz w:val="20"/>
          <w:szCs w:val="20"/>
        </w:rPr>
        <w:t>;</w:t>
      </w:r>
    </w:p>
    <w:p w:rsidR="00883417" w:rsidRPr="006C4CC1" w:rsidRDefault="00883417" w:rsidP="00883417">
      <w:pPr>
        <w:numPr>
          <w:ilvl w:val="0"/>
          <w:numId w:val="26"/>
        </w:numPr>
        <w:shd w:val="clear" w:color="auto" w:fill="FFFFFF" w:themeFill="background1"/>
        <w:tabs>
          <w:tab w:val="clear" w:pos="720"/>
          <w:tab w:val="num" w:pos="-1276"/>
        </w:tabs>
        <w:ind w:left="567" w:hanging="283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C96802">
        <w:rPr>
          <w:rFonts w:ascii="Arial Narrow" w:hAnsi="Arial Narrow" w:cs="Open Sans"/>
          <w:color w:val="000000" w:themeColor="text1"/>
          <w:sz w:val="20"/>
          <w:szCs w:val="20"/>
          <w:shd w:val="clear" w:color="auto" w:fill="FFFFFF"/>
        </w:rPr>
        <w:t>w przypadku biletów zakupionych za pośrednictwem strony internetowej WKD należy złożyć pisemną reklamację na adres mailowy</w:t>
      </w:r>
      <w:r w:rsidRPr="00C96802">
        <w:rPr>
          <w:rFonts w:ascii="Arial Narrow" w:hAnsi="Arial Narrow" w:cs="Open Sans"/>
          <w:color w:val="343434"/>
          <w:sz w:val="20"/>
          <w:szCs w:val="20"/>
          <w:shd w:val="clear" w:color="auto" w:fill="FFFFFF"/>
        </w:rPr>
        <w:t> </w:t>
      </w:r>
      <w:hyperlink r:id="rId10" w:history="1">
        <w:r w:rsidRPr="00C96802">
          <w:rPr>
            <w:rFonts w:ascii="Arial Narrow" w:hAnsi="Arial Narrow" w:cs="Open Sans"/>
            <w:color w:val="0070C0"/>
            <w:sz w:val="20"/>
            <w:szCs w:val="20"/>
            <w:u w:val="single"/>
          </w:rPr>
          <w:t>sprzedaz@wkd.com.pl</w:t>
        </w:r>
      </w:hyperlink>
      <w:r w:rsidRPr="00C96802">
        <w:rPr>
          <w:rFonts w:ascii="Arial Narrow" w:hAnsi="Arial Narrow" w:cs="Open Sans"/>
          <w:color w:val="343434"/>
          <w:sz w:val="20"/>
          <w:szCs w:val="20"/>
          <w:shd w:val="clear" w:color="auto" w:fill="FFFFFF"/>
        </w:rPr>
        <w:t> ; w</w:t>
      </w:r>
      <w:r w:rsidRPr="00C96802">
        <w:rPr>
          <w:rFonts w:ascii="Arial Narrow" w:hAnsi="Arial Narrow" w:cs="Open Sans"/>
          <w:color w:val="000000" w:themeColor="text1"/>
          <w:sz w:val="20"/>
          <w:szCs w:val="20"/>
          <w:shd w:val="clear" w:color="auto" w:fill="FFFFFF"/>
        </w:rPr>
        <w:t xml:space="preserve"> treści reklamacji należy podać m.in. dane osobowe, datę i numer zakupionego biletu, ewentualnie dołączyć zdjęcie/skan biletu w celu zablokowania biletu w systemie</w:t>
      </w:r>
      <w:r w:rsidRPr="006C4CC1">
        <w:rPr>
          <w:rFonts w:ascii="Arial Narrow" w:hAnsi="Arial Narrow" w:cs="Open Sans"/>
          <w:color w:val="000000" w:themeColor="text1"/>
          <w:sz w:val="20"/>
          <w:szCs w:val="20"/>
          <w:shd w:val="clear" w:color="auto" w:fill="FFFFFF"/>
        </w:rPr>
        <w:t>.</w:t>
      </w:r>
    </w:p>
    <w:p w:rsidR="00883417" w:rsidRDefault="00883417" w:rsidP="00883417">
      <w:pPr>
        <w:ind w:right="62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883417" w:rsidRDefault="00883417" w:rsidP="00883417">
      <w:pPr>
        <w:jc w:val="both"/>
        <w:rPr>
          <w:rFonts w:ascii="Arial Narrow" w:hAnsi="Arial Narrow" w:cs="Arial"/>
          <w:b/>
          <w:color w:val="FF0000"/>
          <w:sz w:val="20"/>
          <w:szCs w:val="20"/>
        </w:rPr>
      </w:pPr>
      <w:r w:rsidRPr="00912FBA">
        <w:rPr>
          <w:rFonts w:ascii="Arial Narrow" w:hAnsi="Arial Narrow" w:cs="Arial"/>
          <w:b/>
          <w:color w:val="FF0000"/>
          <w:sz w:val="20"/>
          <w:szCs w:val="20"/>
        </w:rPr>
        <w:t>Warszawska Kolej Dojazdowa sp. z o.o. zwraca się z uprzejmą prośbą o szczegółowe zapoznanie się z organizacją ruchu</w:t>
      </w:r>
      <w:r>
        <w:rPr>
          <w:rFonts w:ascii="Arial Narrow" w:hAnsi="Arial Narrow" w:cs="Arial"/>
          <w:b/>
          <w:color w:val="FF0000"/>
          <w:sz w:val="20"/>
          <w:szCs w:val="20"/>
        </w:rPr>
        <w:t xml:space="preserve"> na linii WKD w okresie ograniczeń, </w:t>
      </w:r>
      <w:r w:rsidRPr="00912FBA">
        <w:rPr>
          <w:rFonts w:ascii="Arial Narrow" w:hAnsi="Arial Narrow" w:cs="Arial"/>
          <w:b/>
          <w:color w:val="FF0000"/>
          <w:sz w:val="20"/>
          <w:szCs w:val="20"/>
        </w:rPr>
        <w:t>w celu zaplanowania dogodnej podróży</w:t>
      </w:r>
      <w:r w:rsidRPr="00CD1E0B">
        <w:rPr>
          <w:rFonts w:ascii="Arial Narrow" w:hAnsi="Arial Narrow" w:cs="Arial"/>
          <w:b/>
          <w:color w:val="FF0000"/>
          <w:sz w:val="20"/>
          <w:szCs w:val="20"/>
        </w:rPr>
        <w:t>.</w:t>
      </w:r>
    </w:p>
    <w:p w:rsidR="00883417" w:rsidRPr="00CB7AD3" w:rsidRDefault="00883417" w:rsidP="00883417">
      <w:pPr>
        <w:spacing w:before="60"/>
        <w:jc w:val="both"/>
        <w:rPr>
          <w:rFonts w:ascii="Arial Narrow" w:hAnsi="Arial Narrow" w:cs="Arial"/>
          <w:b/>
          <w:color w:val="FF0000"/>
          <w:sz w:val="20"/>
          <w:szCs w:val="20"/>
        </w:rPr>
      </w:pPr>
      <w:r w:rsidRPr="00CD1E0B">
        <w:rPr>
          <w:rFonts w:ascii="Arial Narrow" w:hAnsi="Arial Narrow" w:cs="Arial"/>
          <w:b/>
          <w:color w:val="FF0000"/>
          <w:sz w:val="20"/>
          <w:szCs w:val="20"/>
        </w:rPr>
        <w:t xml:space="preserve">Za wszelkie utrudnienia w podróżowaniu związane z wprowadzeniem </w:t>
      </w:r>
      <w:r w:rsidR="008D7BEB">
        <w:rPr>
          <w:rFonts w:ascii="Arial Narrow" w:hAnsi="Arial Narrow" w:cs="Arial"/>
          <w:b/>
          <w:color w:val="FF0000"/>
          <w:sz w:val="20"/>
          <w:szCs w:val="20"/>
        </w:rPr>
        <w:t>tymczasowej</w:t>
      </w:r>
      <w:r w:rsidRPr="00CD1E0B">
        <w:rPr>
          <w:rFonts w:ascii="Arial Narrow" w:hAnsi="Arial Narrow" w:cs="Arial"/>
          <w:b/>
          <w:color w:val="FF0000"/>
          <w:sz w:val="20"/>
          <w:szCs w:val="20"/>
        </w:rPr>
        <w:t xml:space="preserve"> organizacji ruchu serdecznie przepraszamy</w:t>
      </w:r>
      <w:r>
        <w:rPr>
          <w:rFonts w:ascii="Arial Narrow" w:hAnsi="Arial Narrow" w:cs="Arial"/>
          <w:b/>
          <w:color w:val="FF0000"/>
          <w:sz w:val="20"/>
          <w:szCs w:val="20"/>
        </w:rPr>
        <w:t>.</w:t>
      </w:r>
    </w:p>
    <w:p w:rsidR="001951C1" w:rsidRDefault="00883417" w:rsidP="00883417">
      <w:pPr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CB7AD3">
        <w:rPr>
          <w:rFonts w:ascii="Arial Narrow" w:hAnsi="Arial Narrow" w:cs="Arial"/>
          <w:b/>
          <w:bCs/>
          <w:color w:val="FF0000"/>
          <w:sz w:val="20"/>
          <w:szCs w:val="20"/>
        </w:rPr>
        <w:t xml:space="preserve">Szczegółowe informacje dotyczące obowiązujących Rozkładów Jazdy Pociągów dostępne </w:t>
      </w:r>
      <w:r>
        <w:rPr>
          <w:rFonts w:ascii="Arial Narrow" w:hAnsi="Arial Narrow" w:cs="Arial"/>
          <w:b/>
          <w:bCs/>
          <w:color w:val="FF0000"/>
          <w:sz w:val="20"/>
          <w:szCs w:val="20"/>
        </w:rPr>
        <w:t xml:space="preserve">są </w:t>
      </w:r>
      <w:r w:rsidRPr="00CB7AD3">
        <w:rPr>
          <w:rFonts w:ascii="Arial Narrow" w:hAnsi="Arial Narrow" w:cs="Arial"/>
          <w:b/>
          <w:bCs/>
          <w:color w:val="FF0000"/>
          <w:sz w:val="20"/>
          <w:szCs w:val="20"/>
        </w:rPr>
        <w:t xml:space="preserve">na stronie </w:t>
      </w:r>
      <w:hyperlink r:id="rId11" w:history="1">
        <w:r w:rsidRPr="00CB7AD3">
          <w:rPr>
            <w:rStyle w:val="Hipercze"/>
            <w:rFonts w:ascii="Arial Narrow" w:hAnsi="Arial Narrow" w:cs="Arial"/>
            <w:b/>
            <w:bCs/>
            <w:color w:val="FF0000"/>
            <w:sz w:val="20"/>
            <w:szCs w:val="20"/>
          </w:rPr>
          <w:t>www.wkd.com.pl</w:t>
        </w:r>
      </w:hyperlink>
      <w:r w:rsidRPr="00CB7AD3">
        <w:rPr>
          <w:rFonts w:ascii="Arial Narrow" w:hAnsi="Arial Narrow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 Narrow" w:hAnsi="Arial Narrow" w:cs="Arial"/>
          <w:b/>
          <w:bCs/>
          <w:color w:val="FF0000"/>
          <w:sz w:val="20"/>
          <w:szCs w:val="20"/>
        </w:rPr>
        <w:t>.</w:t>
      </w:r>
    </w:p>
    <w:p w:rsidR="00883417" w:rsidRDefault="00883417" w:rsidP="001951C1">
      <w:pPr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883417" w:rsidRDefault="00883417" w:rsidP="001951C1">
      <w:pPr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3A0A1E" w:rsidRDefault="003A0A1E" w:rsidP="001951C1">
      <w:pPr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sectPr w:rsidR="003A0A1E" w:rsidSect="005E53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851" w:bottom="851" w:left="851" w:header="709" w:footer="5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D2E" w:rsidRDefault="00670D2E">
      <w:r>
        <w:separator/>
      </w:r>
    </w:p>
  </w:endnote>
  <w:endnote w:type="continuationSeparator" w:id="0">
    <w:p w:rsidR="00670D2E" w:rsidRDefault="00670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4A7" w:rsidRDefault="00B474A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6"/>
        <w:szCs w:val="16"/>
      </w:rPr>
      <w:id w:val="-935899080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769233278"/>
          <w:docPartObj>
            <w:docPartGallery w:val="Page Numbers (Top of Page)"/>
            <w:docPartUnique/>
          </w:docPartObj>
        </w:sdtPr>
        <w:sdtContent>
          <w:p w:rsidR="00B474A7" w:rsidRDefault="00B474A7">
            <w:pPr>
              <w:pStyle w:val="Stopka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474A7" w:rsidRPr="00E5525E" w:rsidRDefault="00B474A7">
            <w:pPr>
              <w:pStyle w:val="Stopka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25E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Pr="00E5525E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E5525E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Pr="00E5525E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234BFC">
              <w:rPr>
                <w:rFonts w:ascii="Arial Narrow" w:hAnsi="Arial Narrow"/>
                <w:b/>
                <w:noProof/>
                <w:sz w:val="16"/>
                <w:szCs w:val="16"/>
              </w:rPr>
              <w:t>2</w:t>
            </w:r>
            <w:r w:rsidRPr="00E5525E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5525E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E5525E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E5525E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Pr="00E5525E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234BFC">
              <w:rPr>
                <w:rFonts w:ascii="Arial Narrow" w:hAnsi="Arial Narrow"/>
                <w:b/>
                <w:noProof/>
                <w:sz w:val="16"/>
                <w:szCs w:val="16"/>
              </w:rPr>
              <w:t>2</w:t>
            </w:r>
            <w:r w:rsidRPr="00E5525E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6077320"/>
      <w:docPartObj>
        <w:docPartGallery w:val="Page Numbers (Bottom of Page)"/>
        <w:docPartUnique/>
      </w:docPartObj>
    </w:sdtPr>
    <w:sdtContent>
      <w:sdt>
        <w:sdtPr>
          <w:id w:val="7565858"/>
          <w:docPartObj>
            <w:docPartGallery w:val="Page Numbers (Top of Page)"/>
            <w:docPartUnique/>
          </w:docPartObj>
        </w:sdtPr>
        <w:sdtContent>
          <w:p w:rsidR="00B474A7" w:rsidRDefault="00B474A7" w:rsidP="00C010EC">
            <w:pPr>
              <w:pStyle w:val="Stopk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20130" cy="772160"/>
                  <wp:effectExtent l="0" t="0" r="0" b="8890"/>
                  <wp:docPr id="203271775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2717757" name="Obraz 2032717757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772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74A7" w:rsidRDefault="00B474A7" w:rsidP="00716715">
            <w:pPr>
              <w:pStyle w:val="Stopka"/>
              <w:spacing w:before="60"/>
              <w:jc w:val="center"/>
            </w:pPr>
            <w:r w:rsidRPr="00716715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Pr="00716715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716715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Pr="00716715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234BFC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Pr="00716715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716715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716715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716715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Pr="00716715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234BFC">
              <w:rPr>
                <w:rFonts w:ascii="Arial Narrow" w:hAnsi="Arial Narrow"/>
                <w:b/>
                <w:noProof/>
                <w:sz w:val="16"/>
                <w:szCs w:val="16"/>
              </w:rPr>
              <w:t>2</w:t>
            </w:r>
            <w:r w:rsidRPr="00716715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D2E" w:rsidRDefault="00670D2E">
      <w:r>
        <w:separator/>
      </w:r>
    </w:p>
  </w:footnote>
  <w:footnote w:type="continuationSeparator" w:id="0">
    <w:p w:rsidR="00670D2E" w:rsidRDefault="00670D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4A7" w:rsidRDefault="00B474A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4A7" w:rsidRDefault="00B474A7" w:rsidP="00744E4D">
    <w:pPr>
      <w:pStyle w:val="Nagwek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4A7" w:rsidRDefault="00B474A7" w:rsidP="00157FF5">
    <w:pPr>
      <w:pStyle w:val="Nagwek"/>
      <w:tabs>
        <w:tab w:val="clear" w:pos="9072"/>
      </w:tabs>
      <w:jc w:val="center"/>
    </w:pPr>
    <w:r>
      <w:rPr>
        <w:noProof/>
      </w:rPr>
      <w:drawing>
        <wp:inline distT="0" distB="0" distL="0" distR="0">
          <wp:extent cx="6120130" cy="109918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99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68E9"/>
    <w:multiLevelType w:val="hybridMultilevel"/>
    <w:tmpl w:val="FA425C3C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E3AF6"/>
    <w:multiLevelType w:val="hybridMultilevel"/>
    <w:tmpl w:val="B1AA3F9E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CC91DF7"/>
    <w:multiLevelType w:val="hybridMultilevel"/>
    <w:tmpl w:val="FCDC35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E3F64"/>
    <w:multiLevelType w:val="hybridMultilevel"/>
    <w:tmpl w:val="16D8CEE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0BC2314"/>
    <w:multiLevelType w:val="hybridMultilevel"/>
    <w:tmpl w:val="C69E3280"/>
    <w:lvl w:ilvl="0" w:tplc="E3FA7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9187C"/>
    <w:multiLevelType w:val="hybridMultilevel"/>
    <w:tmpl w:val="27F2C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F654A"/>
    <w:multiLevelType w:val="hybridMultilevel"/>
    <w:tmpl w:val="20D61BFE"/>
    <w:lvl w:ilvl="0" w:tplc="C8A608B2">
      <w:start w:val="1"/>
      <w:numFmt w:val="bullet"/>
      <w:lvlText w:val=""/>
      <w:lvlJc w:val="left"/>
      <w:pPr>
        <w:tabs>
          <w:tab w:val="num" w:pos="171"/>
        </w:tabs>
        <w:ind w:left="171" w:hanging="17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C724BD"/>
    <w:multiLevelType w:val="hybridMultilevel"/>
    <w:tmpl w:val="30BAA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D4577"/>
    <w:multiLevelType w:val="multilevel"/>
    <w:tmpl w:val="3F7040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E2588B"/>
    <w:multiLevelType w:val="hybridMultilevel"/>
    <w:tmpl w:val="4AF05EB6"/>
    <w:lvl w:ilvl="0" w:tplc="B75CB47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DA0191"/>
    <w:multiLevelType w:val="hybridMultilevel"/>
    <w:tmpl w:val="04F0CBFA"/>
    <w:lvl w:ilvl="0" w:tplc="9F9EF896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5E4C24"/>
    <w:multiLevelType w:val="hybridMultilevel"/>
    <w:tmpl w:val="76DA2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44F57"/>
    <w:multiLevelType w:val="multilevel"/>
    <w:tmpl w:val="0214F516"/>
    <w:lvl w:ilvl="0">
      <w:start w:val="1"/>
      <w:numFmt w:val="bullet"/>
      <w:lvlText w:val=""/>
      <w:lvlJc w:val="left"/>
      <w:pPr>
        <w:tabs>
          <w:tab w:val="num" w:pos="171"/>
        </w:tabs>
        <w:ind w:left="171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665BBC"/>
    <w:multiLevelType w:val="hybridMultilevel"/>
    <w:tmpl w:val="2C703B6C"/>
    <w:lvl w:ilvl="0" w:tplc="68480EAA">
      <w:start w:val="1"/>
      <w:numFmt w:val="bullet"/>
      <w:lvlText w:val=""/>
      <w:lvlJc w:val="left"/>
      <w:pPr>
        <w:ind w:left="48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0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7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4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9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648" w:hanging="360"/>
      </w:pPr>
      <w:rPr>
        <w:rFonts w:ascii="Wingdings" w:hAnsi="Wingdings" w:hint="default"/>
      </w:rPr>
    </w:lvl>
  </w:abstractNum>
  <w:abstractNum w:abstractNumId="14">
    <w:nsid w:val="2B965EC7"/>
    <w:multiLevelType w:val="hybridMultilevel"/>
    <w:tmpl w:val="A54E219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D14130B"/>
    <w:multiLevelType w:val="hybridMultilevel"/>
    <w:tmpl w:val="6544382C"/>
    <w:lvl w:ilvl="0" w:tplc="F35A4304">
      <w:start w:val="1"/>
      <w:numFmt w:val="decimal"/>
      <w:lvlText w:val="%1."/>
      <w:lvlJc w:val="left"/>
      <w:pPr>
        <w:tabs>
          <w:tab w:val="num" w:pos="144"/>
        </w:tabs>
        <w:ind w:left="216" w:hanging="216"/>
      </w:pPr>
      <w:rPr>
        <w:rFonts w:hint="default"/>
      </w:rPr>
    </w:lvl>
    <w:lvl w:ilvl="1" w:tplc="F4749FF8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C67C4F"/>
    <w:multiLevelType w:val="hybridMultilevel"/>
    <w:tmpl w:val="73621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E946D4"/>
    <w:multiLevelType w:val="hybridMultilevel"/>
    <w:tmpl w:val="BECC4716"/>
    <w:lvl w:ilvl="0" w:tplc="F050B8B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5D18D3"/>
    <w:multiLevelType w:val="hybridMultilevel"/>
    <w:tmpl w:val="C9A8CDAA"/>
    <w:lvl w:ilvl="0" w:tplc="8568860A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67854EB"/>
    <w:multiLevelType w:val="hybridMultilevel"/>
    <w:tmpl w:val="841A3BD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6CA33FF"/>
    <w:multiLevelType w:val="hybridMultilevel"/>
    <w:tmpl w:val="0214F516"/>
    <w:lvl w:ilvl="0" w:tplc="C8A608B2">
      <w:start w:val="1"/>
      <w:numFmt w:val="bullet"/>
      <w:lvlText w:val=""/>
      <w:lvlJc w:val="left"/>
      <w:pPr>
        <w:tabs>
          <w:tab w:val="num" w:pos="171"/>
        </w:tabs>
        <w:ind w:left="171" w:hanging="17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1023E2"/>
    <w:multiLevelType w:val="hybridMultilevel"/>
    <w:tmpl w:val="571C3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8E4AA2"/>
    <w:multiLevelType w:val="hybridMultilevel"/>
    <w:tmpl w:val="C0027D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EE80862"/>
    <w:multiLevelType w:val="hybridMultilevel"/>
    <w:tmpl w:val="96CE0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B43E1"/>
    <w:multiLevelType w:val="hybridMultilevel"/>
    <w:tmpl w:val="86D8AD1A"/>
    <w:lvl w:ilvl="0" w:tplc="F35A4304">
      <w:start w:val="1"/>
      <w:numFmt w:val="decimal"/>
      <w:lvlText w:val="%1."/>
      <w:lvlJc w:val="left"/>
      <w:pPr>
        <w:tabs>
          <w:tab w:val="num" w:pos="144"/>
        </w:tabs>
        <w:ind w:left="216" w:hanging="216"/>
      </w:pPr>
      <w:rPr>
        <w:rFonts w:hint="default"/>
      </w:rPr>
    </w:lvl>
    <w:lvl w:ilvl="1" w:tplc="9F9EF896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3D5621"/>
    <w:multiLevelType w:val="hybridMultilevel"/>
    <w:tmpl w:val="CB643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5916C7"/>
    <w:multiLevelType w:val="hybridMultilevel"/>
    <w:tmpl w:val="DD70BFBA"/>
    <w:lvl w:ilvl="0" w:tplc="20B4FB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23323"/>
    <w:multiLevelType w:val="hybridMultilevel"/>
    <w:tmpl w:val="0148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FA2541"/>
    <w:multiLevelType w:val="hybridMultilevel"/>
    <w:tmpl w:val="CADCDA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C15418"/>
    <w:multiLevelType w:val="hybridMultilevel"/>
    <w:tmpl w:val="5C18697E"/>
    <w:lvl w:ilvl="0" w:tplc="5D921C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035AB6"/>
    <w:multiLevelType w:val="hybridMultilevel"/>
    <w:tmpl w:val="703297DC"/>
    <w:lvl w:ilvl="0" w:tplc="6A247008">
      <w:start w:val="1"/>
      <w:numFmt w:val="decimal"/>
      <w:lvlText w:val="1.%1."/>
      <w:lvlJc w:val="left"/>
      <w:pPr>
        <w:ind w:left="1004" w:hanging="360"/>
      </w:pPr>
      <w:rPr>
        <w:rFonts w:ascii="Arial Narrow" w:hAnsi="Arial Narrow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71138EB"/>
    <w:multiLevelType w:val="hybridMultilevel"/>
    <w:tmpl w:val="85AA6D30"/>
    <w:lvl w:ilvl="0" w:tplc="01B244A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441D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264C43"/>
    <w:multiLevelType w:val="hybridMultilevel"/>
    <w:tmpl w:val="C2141B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0D84CD0"/>
    <w:multiLevelType w:val="hybridMultilevel"/>
    <w:tmpl w:val="E2020A94"/>
    <w:lvl w:ilvl="0" w:tplc="9F9EF896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5E4F68"/>
    <w:multiLevelType w:val="hybridMultilevel"/>
    <w:tmpl w:val="3D0075D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A235CDC"/>
    <w:multiLevelType w:val="hybridMultilevel"/>
    <w:tmpl w:val="7436997A"/>
    <w:lvl w:ilvl="0" w:tplc="51441D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B873AF8"/>
    <w:multiLevelType w:val="hybridMultilevel"/>
    <w:tmpl w:val="9C889A5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E95456"/>
    <w:multiLevelType w:val="multilevel"/>
    <w:tmpl w:val="4AF05EB6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851DFF"/>
    <w:multiLevelType w:val="hybridMultilevel"/>
    <w:tmpl w:val="F6022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500D25"/>
    <w:multiLevelType w:val="hybridMultilevel"/>
    <w:tmpl w:val="D31C56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023838"/>
    <w:multiLevelType w:val="hybridMultilevel"/>
    <w:tmpl w:val="628E75B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7"/>
  </w:num>
  <w:num w:numId="3">
    <w:abstractNumId w:val="20"/>
  </w:num>
  <w:num w:numId="4">
    <w:abstractNumId w:val="12"/>
  </w:num>
  <w:num w:numId="5">
    <w:abstractNumId w:val="6"/>
  </w:num>
  <w:num w:numId="6">
    <w:abstractNumId w:val="15"/>
  </w:num>
  <w:num w:numId="7">
    <w:abstractNumId w:val="24"/>
  </w:num>
  <w:num w:numId="8">
    <w:abstractNumId w:val="10"/>
  </w:num>
  <w:num w:numId="9">
    <w:abstractNumId w:val="33"/>
  </w:num>
  <w:num w:numId="10">
    <w:abstractNumId w:val="5"/>
  </w:num>
  <w:num w:numId="11">
    <w:abstractNumId w:val="30"/>
  </w:num>
  <w:num w:numId="12">
    <w:abstractNumId w:val="19"/>
  </w:num>
  <w:num w:numId="13">
    <w:abstractNumId w:val="11"/>
  </w:num>
  <w:num w:numId="14">
    <w:abstractNumId w:val="34"/>
  </w:num>
  <w:num w:numId="15">
    <w:abstractNumId w:val="23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1"/>
  </w:num>
  <w:num w:numId="21">
    <w:abstractNumId w:val="29"/>
  </w:num>
  <w:num w:numId="22">
    <w:abstractNumId w:val="25"/>
  </w:num>
  <w:num w:numId="23">
    <w:abstractNumId w:val="17"/>
  </w:num>
  <w:num w:numId="24">
    <w:abstractNumId w:val="39"/>
  </w:num>
  <w:num w:numId="25">
    <w:abstractNumId w:val="13"/>
  </w:num>
  <w:num w:numId="26">
    <w:abstractNumId w:val="8"/>
  </w:num>
  <w:num w:numId="27">
    <w:abstractNumId w:val="4"/>
  </w:num>
  <w:num w:numId="28">
    <w:abstractNumId w:val="40"/>
  </w:num>
  <w:num w:numId="29">
    <w:abstractNumId w:val="36"/>
  </w:num>
  <w:num w:numId="30">
    <w:abstractNumId w:val="0"/>
  </w:num>
  <w:num w:numId="31">
    <w:abstractNumId w:val="26"/>
  </w:num>
  <w:num w:numId="32">
    <w:abstractNumId w:val="14"/>
  </w:num>
  <w:num w:numId="33">
    <w:abstractNumId w:val="1"/>
  </w:num>
  <w:num w:numId="34">
    <w:abstractNumId w:val="2"/>
  </w:num>
  <w:num w:numId="35">
    <w:abstractNumId w:val="32"/>
  </w:num>
  <w:num w:numId="36">
    <w:abstractNumId w:val="22"/>
  </w:num>
  <w:num w:numId="37">
    <w:abstractNumId w:val="31"/>
  </w:num>
  <w:num w:numId="38">
    <w:abstractNumId w:val="3"/>
  </w:num>
  <w:num w:numId="39">
    <w:abstractNumId w:val="35"/>
  </w:num>
  <w:num w:numId="40">
    <w:abstractNumId w:val="7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E34FDA"/>
    <w:rsid w:val="0000133F"/>
    <w:rsid w:val="00001972"/>
    <w:rsid w:val="00002C9A"/>
    <w:rsid w:val="0000307A"/>
    <w:rsid w:val="000170AA"/>
    <w:rsid w:val="000222E3"/>
    <w:rsid w:val="00023808"/>
    <w:rsid w:val="00024977"/>
    <w:rsid w:val="00034D8E"/>
    <w:rsid w:val="000429FE"/>
    <w:rsid w:val="000439BC"/>
    <w:rsid w:val="00043A64"/>
    <w:rsid w:val="0004472F"/>
    <w:rsid w:val="00045E3B"/>
    <w:rsid w:val="00047ADA"/>
    <w:rsid w:val="00047E46"/>
    <w:rsid w:val="0005121C"/>
    <w:rsid w:val="000549B9"/>
    <w:rsid w:val="000550C7"/>
    <w:rsid w:val="000619AA"/>
    <w:rsid w:val="00072124"/>
    <w:rsid w:val="00072480"/>
    <w:rsid w:val="00075AC9"/>
    <w:rsid w:val="00077A4D"/>
    <w:rsid w:val="00077C33"/>
    <w:rsid w:val="00077CDF"/>
    <w:rsid w:val="000806A7"/>
    <w:rsid w:val="000828B1"/>
    <w:rsid w:val="00086994"/>
    <w:rsid w:val="000A5AC5"/>
    <w:rsid w:val="000B01F4"/>
    <w:rsid w:val="000B18B8"/>
    <w:rsid w:val="000B44B2"/>
    <w:rsid w:val="000B6118"/>
    <w:rsid w:val="000C45B4"/>
    <w:rsid w:val="000D0F0A"/>
    <w:rsid w:val="000D1A46"/>
    <w:rsid w:val="000E747B"/>
    <w:rsid w:val="000F0281"/>
    <w:rsid w:val="000F1A83"/>
    <w:rsid w:val="000F1EB9"/>
    <w:rsid w:val="000F3C19"/>
    <w:rsid w:val="00102BB6"/>
    <w:rsid w:val="0010377F"/>
    <w:rsid w:val="00105888"/>
    <w:rsid w:val="00105FB3"/>
    <w:rsid w:val="00114A1E"/>
    <w:rsid w:val="00115C78"/>
    <w:rsid w:val="0012190A"/>
    <w:rsid w:val="0012240D"/>
    <w:rsid w:val="00123BBD"/>
    <w:rsid w:val="001312C4"/>
    <w:rsid w:val="00132CC6"/>
    <w:rsid w:val="001335EE"/>
    <w:rsid w:val="00134C1B"/>
    <w:rsid w:val="00134DC7"/>
    <w:rsid w:val="00135F2B"/>
    <w:rsid w:val="00136401"/>
    <w:rsid w:val="00141D05"/>
    <w:rsid w:val="00156871"/>
    <w:rsid w:val="00157FF5"/>
    <w:rsid w:val="001615E7"/>
    <w:rsid w:val="001632AA"/>
    <w:rsid w:val="001638EE"/>
    <w:rsid w:val="00171A93"/>
    <w:rsid w:val="00172998"/>
    <w:rsid w:val="00173FD6"/>
    <w:rsid w:val="001860D4"/>
    <w:rsid w:val="001873DA"/>
    <w:rsid w:val="001923CF"/>
    <w:rsid w:val="001951C1"/>
    <w:rsid w:val="001A1750"/>
    <w:rsid w:val="001B6534"/>
    <w:rsid w:val="001C026E"/>
    <w:rsid w:val="001C1A7B"/>
    <w:rsid w:val="001C27F6"/>
    <w:rsid w:val="001D5AA6"/>
    <w:rsid w:val="001D6689"/>
    <w:rsid w:val="001E3D8B"/>
    <w:rsid w:val="001E641B"/>
    <w:rsid w:val="001F2D08"/>
    <w:rsid w:val="001F4E4C"/>
    <w:rsid w:val="00202E6C"/>
    <w:rsid w:val="00204600"/>
    <w:rsid w:val="002106F8"/>
    <w:rsid w:val="00210A0A"/>
    <w:rsid w:val="00213166"/>
    <w:rsid w:val="002219DD"/>
    <w:rsid w:val="00225BEA"/>
    <w:rsid w:val="00233FD8"/>
    <w:rsid w:val="00234BFC"/>
    <w:rsid w:val="002376D9"/>
    <w:rsid w:val="0023797D"/>
    <w:rsid w:val="00240CB4"/>
    <w:rsid w:val="00241CB7"/>
    <w:rsid w:val="002425BA"/>
    <w:rsid w:val="00242DBE"/>
    <w:rsid w:val="002473A9"/>
    <w:rsid w:val="00257767"/>
    <w:rsid w:val="00257BE6"/>
    <w:rsid w:val="00260773"/>
    <w:rsid w:val="00260F85"/>
    <w:rsid w:val="00270536"/>
    <w:rsid w:val="002770F8"/>
    <w:rsid w:val="002779E1"/>
    <w:rsid w:val="00281AC2"/>
    <w:rsid w:val="00281AC5"/>
    <w:rsid w:val="00286F1F"/>
    <w:rsid w:val="00295DA6"/>
    <w:rsid w:val="002A15F1"/>
    <w:rsid w:val="002A35D5"/>
    <w:rsid w:val="002A47F1"/>
    <w:rsid w:val="002A7BFF"/>
    <w:rsid w:val="002B09E4"/>
    <w:rsid w:val="002B4484"/>
    <w:rsid w:val="002B7539"/>
    <w:rsid w:val="002C15B4"/>
    <w:rsid w:val="002C267E"/>
    <w:rsid w:val="002C3607"/>
    <w:rsid w:val="002C479E"/>
    <w:rsid w:val="002C55AC"/>
    <w:rsid w:val="002C55CA"/>
    <w:rsid w:val="002D1D6E"/>
    <w:rsid w:val="002D23A1"/>
    <w:rsid w:val="002D5FBD"/>
    <w:rsid w:val="002E25C8"/>
    <w:rsid w:val="002F4F5C"/>
    <w:rsid w:val="002F75BB"/>
    <w:rsid w:val="0030011F"/>
    <w:rsid w:val="00301F1D"/>
    <w:rsid w:val="00304511"/>
    <w:rsid w:val="003052B7"/>
    <w:rsid w:val="0032233E"/>
    <w:rsid w:val="00324927"/>
    <w:rsid w:val="00336031"/>
    <w:rsid w:val="00336C38"/>
    <w:rsid w:val="00336F1D"/>
    <w:rsid w:val="003370D2"/>
    <w:rsid w:val="0035070E"/>
    <w:rsid w:val="003526F6"/>
    <w:rsid w:val="0035352A"/>
    <w:rsid w:val="003606F9"/>
    <w:rsid w:val="00362F5C"/>
    <w:rsid w:val="003706DE"/>
    <w:rsid w:val="003720CB"/>
    <w:rsid w:val="003726FA"/>
    <w:rsid w:val="0037459F"/>
    <w:rsid w:val="003815D1"/>
    <w:rsid w:val="003828FC"/>
    <w:rsid w:val="00386619"/>
    <w:rsid w:val="00386D7A"/>
    <w:rsid w:val="00393CDF"/>
    <w:rsid w:val="0039424A"/>
    <w:rsid w:val="003947BC"/>
    <w:rsid w:val="003A0A1E"/>
    <w:rsid w:val="003A0BC9"/>
    <w:rsid w:val="003A4D6E"/>
    <w:rsid w:val="003B25AF"/>
    <w:rsid w:val="003B68FF"/>
    <w:rsid w:val="003B698C"/>
    <w:rsid w:val="003C2E7E"/>
    <w:rsid w:val="003C31AF"/>
    <w:rsid w:val="003C3463"/>
    <w:rsid w:val="003C49B1"/>
    <w:rsid w:val="003C500C"/>
    <w:rsid w:val="003D2CA8"/>
    <w:rsid w:val="003D4DDA"/>
    <w:rsid w:val="003E10A6"/>
    <w:rsid w:val="003F469F"/>
    <w:rsid w:val="0040613C"/>
    <w:rsid w:val="004064BD"/>
    <w:rsid w:val="00406AA2"/>
    <w:rsid w:val="00412322"/>
    <w:rsid w:val="004128A9"/>
    <w:rsid w:val="00413207"/>
    <w:rsid w:val="00423843"/>
    <w:rsid w:val="00425D09"/>
    <w:rsid w:val="00425D6A"/>
    <w:rsid w:val="00432D73"/>
    <w:rsid w:val="00434E16"/>
    <w:rsid w:val="00437487"/>
    <w:rsid w:val="004402FF"/>
    <w:rsid w:val="00440478"/>
    <w:rsid w:val="00443900"/>
    <w:rsid w:val="00446582"/>
    <w:rsid w:val="00452E60"/>
    <w:rsid w:val="00457C62"/>
    <w:rsid w:val="00463BD1"/>
    <w:rsid w:val="00463BE1"/>
    <w:rsid w:val="004704A5"/>
    <w:rsid w:val="0047116C"/>
    <w:rsid w:val="00475387"/>
    <w:rsid w:val="00480133"/>
    <w:rsid w:val="00482004"/>
    <w:rsid w:val="0048378A"/>
    <w:rsid w:val="00487F19"/>
    <w:rsid w:val="004911A3"/>
    <w:rsid w:val="004A04DE"/>
    <w:rsid w:val="004A189A"/>
    <w:rsid w:val="004C36CC"/>
    <w:rsid w:val="004C79CB"/>
    <w:rsid w:val="004C7FC1"/>
    <w:rsid w:val="004D2720"/>
    <w:rsid w:val="004D2CA4"/>
    <w:rsid w:val="004D31AB"/>
    <w:rsid w:val="004E1987"/>
    <w:rsid w:val="004F3B28"/>
    <w:rsid w:val="00506708"/>
    <w:rsid w:val="00521C56"/>
    <w:rsid w:val="005330B9"/>
    <w:rsid w:val="005475BC"/>
    <w:rsid w:val="0056038E"/>
    <w:rsid w:val="00565B0D"/>
    <w:rsid w:val="0057166B"/>
    <w:rsid w:val="00572641"/>
    <w:rsid w:val="00572E98"/>
    <w:rsid w:val="00573B1D"/>
    <w:rsid w:val="00582D3B"/>
    <w:rsid w:val="00584A5C"/>
    <w:rsid w:val="00586E4A"/>
    <w:rsid w:val="00587B0F"/>
    <w:rsid w:val="00590D63"/>
    <w:rsid w:val="005A598E"/>
    <w:rsid w:val="005B0755"/>
    <w:rsid w:val="005B166D"/>
    <w:rsid w:val="005B4230"/>
    <w:rsid w:val="005B4CA1"/>
    <w:rsid w:val="005B4DDD"/>
    <w:rsid w:val="005B685B"/>
    <w:rsid w:val="005C0E29"/>
    <w:rsid w:val="005C55E9"/>
    <w:rsid w:val="005C599A"/>
    <w:rsid w:val="005E3C47"/>
    <w:rsid w:val="005E50F7"/>
    <w:rsid w:val="005E531F"/>
    <w:rsid w:val="005E5390"/>
    <w:rsid w:val="005F2BE4"/>
    <w:rsid w:val="005F6134"/>
    <w:rsid w:val="006006F3"/>
    <w:rsid w:val="00602A7C"/>
    <w:rsid w:val="00604449"/>
    <w:rsid w:val="00606B86"/>
    <w:rsid w:val="0062532B"/>
    <w:rsid w:val="00627087"/>
    <w:rsid w:val="00627C0B"/>
    <w:rsid w:val="00631CBE"/>
    <w:rsid w:val="00637FC8"/>
    <w:rsid w:val="00645D68"/>
    <w:rsid w:val="00646B09"/>
    <w:rsid w:val="00650F76"/>
    <w:rsid w:val="006558C2"/>
    <w:rsid w:val="006578F7"/>
    <w:rsid w:val="00657D7D"/>
    <w:rsid w:val="00660D50"/>
    <w:rsid w:val="006650A8"/>
    <w:rsid w:val="0066667D"/>
    <w:rsid w:val="006672E1"/>
    <w:rsid w:val="00667684"/>
    <w:rsid w:val="00670D2E"/>
    <w:rsid w:val="00674C45"/>
    <w:rsid w:val="006777CC"/>
    <w:rsid w:val="00680453"/>
    <w:rsid w:val="00682C40"/>
    <w:rsid w:val="00682FA4"/>
    <w:rsid w:val="006919B9"/>
    <w:rsid w:val="006A0D5B"/>
    <w:rsid w:val="006A3D5C"/>
    <w:rsid w:val="006A5030"/>
    <w:rsid w:val="006B064E"/>
    <w:rsid w:val="006B342D"/>
    <w:rsid w:val="006B7B2A"/>
    <w:rsid w:val="006B7CB8"/>
    <w:rsid w:val="006C3153"/>
    <w:rsid w:val="006C6E98"/>
    <w:rsid w:val="006D4320"/>
    <w:rsid w:val="006D5C5C"/>
    <w:rsid w:val="006D5F69"/>
    <w:rsid w:val="006E38F4"/>
    <w:rsid w:val="006F24C3"/>
    <w:rsid w:val="006F275D"/>
    <w:rsid w:val="00700CB2"/>
    <w:rsid w:val="00701E12"/>
    <w:rsid w:val="00704DFD"/>
    <w:rsid w:val="007124B4"/>
    <w:rsid w:val="00712A6D"/>
    <w:rsid w:val="00716715"/>
    <w:rsid w:val="00723211"/>
    <w:rsid w:val="00725E51"/>
    <w:rsid w:val="00730CD7"/>
    <w:rsid w:val="00732965"/>
    <w:rsid w:val="0073385A"/>
    <w:rsid w:val="00733E4D"/>
    <w:rsid w:val="007365CA"/>
    <w:rsid w:val="00742871"/>
    <w:rsid w:val="00744E4D"/>
    <w:rsid w:val="00750B4D"/>
    <w:rsid w:val="00754E32"/>
    <w:rsid w:val="00755A31"/>
    <w:rsid w:val="00756E0A"/>
    <w:rsid w:val="00757348"/>
    <w:rsid w:val="00761942"/>
    <w:rsid w:val="0077005C"/>
    <w:rsid w:val="0077047F"/>
    <w:rsid w:val="00770DE1"/>
    <w:rsid w:val="007761C2"/>
    <w:rsid w:val="00776F1D"/>
    <w:rsid w:val="00782A6B"/>
    <w:rsid w:val="00782C85"/>
    <w:rsid w:val="00782EF4"/>
    <w:rsid w:val="00794294"/>
    <w:rsid w:val="00794AC7"/>
    <w:rsid w:val="00796975"/>
    <w:rsid w:val="007A0ECE"/>
    <w:rsid w:val="007A46A4"/>
    <w:rsid w:val="007A514A"/>
    <w:rsid w:val="007A53E3"/>
    <w:rsid w:val="007A6A05"/>
    <w:rsid w:val="007B4D7E"/>
    <w:rsid w:val="007B6D32"/>
    <w:rsid w:val="007C091B"/>
    <w:rsid w:val="007C240C"/>
    <w:rsid w:val="007C4C1C"/>
    <w:rsid w:val="007C6A78"/>
    <w:rsid w:val="007D7373"/>
    <w:rsid w:val="007E19B6"/>
    <w:rsid w:val="007E28F4"/>
    <w:rsid w:val="007E2C37"/>
    <w:rsid w:val="007F0E83"/>
    <w:rsid w:val="007F666F"/>
    <w:rsid w:val="007F703B"/>
    <w:rsid w:val="0080695F"/>
    <w:rsid w:val="00813A14"/>
    <w:rsid w:val="00816D70"/>
    <w:rsid w:val="0082434D"/>
    <w:rsid w:val="00825D75"/>
    <w:rsid w:val="00827507"/>
    <w:rsid w:val="00840873"/>
    <w:rsid w:val="0084424A"/>
    <w:rsid w:val="008554BA"/>
    <w:rsid w:val="008609F3"/>
    <w:rsid w:val="00864E8A"/>
    <w:rsid w:val="00867071"/>
    <w:rsid w:val="008715F5"/>
    <w:rsid w:val="00874104"/>
    <w:rsid w:val="00874994"/>
    <w:rsid w:val="00877411"/>
    <w:rsid w:val="00883417"/>
    <w:rsid w:val="00892BDC"/>
    <w:rsid w:val="008934E9"/>
    <w:rsid w:val="0089478F"/>
    <w:rsid w:val="00895CE8"/>
    <w:rsid w:val="008970A5"/>
    <w:rsid w:val="008A171D"/>
    <w:rsid w:val="008A30D2"/>
    <w:rsid w:val="008A4607"/>
    <w:rsid w:val="008A4CA0"/>
    <w:rsid w:val="008A5ACC"/>
    <w:rsid w:val="008B1E91"/>
    <w:rsid w:val="008B3890"/>
    <w:rsid w:val="008B4F97"/>
    <w:rsid w:val="008B589F"/>
    <w:rsid w:val="008B5EFF"/>
    <w:rsid w:val="008B6973"/>
    <w:rsid w:val="008C3C9E"/>
    <w:rsid w:val="008D11E2"/>
    <w:rsid w:val="008D19E9"/>
    <w:rsid w:val="008D2ED6"/>
    <w:rsid w:val="008D6B18"/>
    <w:rsid w:val="008D7BEB"/>
    <w:rsid w:val="008D7CA5"/>
    <w:rsid w:val="008E17FB"/>
    <w:rsid w:val="008E30B4"/>
    <w:rsid w:val="008E326E"/>
    <w:rsid w:val="008E385D"/>
    <w:rsid w:val="008E64F4"/>
    <w:rsid w:val="008F35D5"/>
    <w:rsid w:val="008F6AD5"/>
    <w:rsid w:val="00904B3B"/>
    <w:rsid w:val="00904C8D"/>
    <w:rsid w:val="00907C28"/>
    <w:rsid w:val="00910557"/>
    <w:rsid w:val="00914A0B"/>
    <w:rsid w:val="00921B42"/>
    <w:rsid w:val="0092507C"/>
    <w:rsid w:val="00926F05"/>
    <w:rsid w:val="00932E83"/>
    <w:rsid w:val="0093373A"/>
    <w:rsid w:val="00937149"/>
    <w:rsid w:val="0094081B"/>
    <w:rsid w:val="00946905"/>
    <w:rsid w:val="009475CD"/>
    <w:rsid w:val="0095072A"/>
    <w:rsid w:val="00951A13"/>
    <w:rsid w:val="0095261B"/>
    <w:rsid w:val="009537D7"/>
    <w:rsid w:val="00960FF0"/>
    <w:rsid w:val="0096449D"/>
    <w:rsid w:val="00965BAC"/>
    <w:rsid w:val="00973E44"/>
    <w:rsid w:val="009740F2"/>
    <w:rsid w:val="009742AE"/>
    <w:rsid w:val="00980C54"/>
    <w:rsid w:val="00985145"/>
    <w:rsid w:val="009873C3"/>
    <w:rsid w:val="00997044"/>
    <w:rsid w:val="009A0E26"/>
    <w:rsid w:val="009B08F8"/>
    <w:rsid w:val="009B2800"/>
    <w:rsid w:val="009B49C6"/>
    <w:rsid w:val="009C2613"/>
    <w:rsid w:val="009C4BEE"/>
    <w:rsid w:val="009C749C"/>
    <w:rsid w:val="009C782E"/>
    <w:rsid w:val="009D3951"/>
    <w:rsid w:val="009D432B"/>
    <w:rsid w:val="009D5C4A"/>
    <w:rsid w:val="009D66AD"/>
    <w:rsid w:val="009E6807"/>
    <w:rsid w:val="009E7C95"/>
    <w:rsid w:val="009F026A"/>
    <w:rsid w:val="009F31C4"/>
    <w:rsid w:val="009F40E0"/>
    <w:rsid w:val="009F756A"/>
    <w:rsid w:val="00A033C0"/>
    <w:rsid w:val="00A05186"/>
    <w:rsid w:val="00A10696"/>
    <w:rsid w:val="00A10853"/>
    <w:rsid w:val="00A11D45"/>
    <w:rsid w:val="00A12922"/>
    <w:rsid w:val="00A14347"/>
    <w:rsid w:val="00A165C0"/>
    <w:rsid w:val="00A26186"/>
    <w:rsid w:val="00A26395"/>
    <w:rsid w:val="00A35656"/>
    <w:rsid w:val="00A46B90"/>
    <w:rsid w:val="00A63CCF"/>
    <w:rsid w:val="00A65F59"/>
    <w:rsid w:val="00A80A48"/>
    <w:rsid w:val="00A80ADA"/>
    <w:rsid w:val="00A840AD"/>
    <w:rsid w:val="00A91E86"/>
    <w:rsid w:val="00A942CE"/>
    <w:rsid w:val="00AA20A9"/>
    <w:rsid w:val="00AA614D"/>
    <w:rsid w:val="00AB24A4"/>
    <w:rsid w:val="00AB2B4D"/>
    <w:rsid w:val="00AB663C"/>
    <w:rsid w:val="00AB776A"/>
    <w:rsid w:val="00AC710A"/>
    <w:rsid w:val="00AD2BE9"/>
    <w:rsid w:val="00AD5C48"/>
    <w:rsid w:val="00AE03A7"/>
    <w:rsid w:val="00AE47BD"/>
    <w:rsid w:val="00AE4EE2"/>
    <w:rsid w:val="00AF3A57"/>
    <w:rsid w:val="00B00249"/>
    <w:rsid w:val="00B028D7"/>
    <w:rsid w:val="00B0301A"/>
    <w:rsid w:val="00B168BB"/>
    <w:rsid w:val="00B21B27"/>
    <w:rsid w:val="00B234CE"/>
    <w:rsid w:val="00B3034A"/>
    <w:rsid w:val="00B30D77"/>
    <w:rsid w:val="00B3137F"/>
    <w:rsid w:val="00B322DD"/>
    <w:rsid w:val="00B34A6E"/>
    <w:rsid w:val="00B37CA7"/>
    <w:rsid w:val="00B400E6"/>
    <w:rsid w:val="00B46F93"/>
    <w:rsid w:val="00B474A7"/>
    <w:rsid w:val="00B519F1"/>
    <w:rsid w:val="00B6288C"/>
    <w:rsid w:val="00B8223A"/>
    <w:rsid w:val="00B84707"/>
    <w:rsid w:val="00B86101"/>
    <w:rsid w:val="00B9575A"/>
    <w:rsid w:val="00B97A97"/>
    <w:rsid w:val="00BA0970"/>
    <w:rsid w:val="00BB5287"/>
    <w:rsid w:val="00BC2757"/>
    <w:rsid w:val="00BD13B0"/>
    <w:rsid w:val="00BD1A30"/>
    <w:rsid w:val="00BD76BE"/>
    <w:rsid w:val="00BD7A7C"/>
    <w:rsid w:val="00BF10CF"/>
    <w:rsid w:val="00BF1D04"/>
    <w:rsid w:val="00BF4E6F"/>
    <w:rsid w:val="00BF575B"/>
    <w:rsid w:val="00BF5C94"/>
    <w:rsid w:val="00C010EC"/>
    <w:rsid w:val="00C05279"/>
    <w:rsid w:val="00C0582C"/>
    <w:rsid w:val="00C058C5"/>
    <w:rsid w:val="00C136CB"/>
    <w:rsid w:val="00C344D5"/>
    <w:rsid w:val="00C3707F"/>
    <w:rsid w:val="00C37A08"/>
    <w:rsid w:val="00C41ECC"/>
    <w:rsid w:val="00C50E9C"/>
    <w:rsid w:val="00C51901"/>
    <w:rsid w:val="00C52174"/>
    <w:rsid w:val="00C52A4A"/>
    <w:rsid w:val="00C53CE3"/>
    <w:rsid w:val="00C54D5B"/>
    <w:rsid w:val="00C554DA"/>
    <w:rsid w:val="00C62237"/>
    <w:rsid w:val="00C66FED"/>
    <w:rsid w:val="00C675D2"/>
    <w:rsid w:val="00C72FD1"/>
    <w:rsid w:val="00C748A9"/>
    <w:rsid w:val="00C75105"/>
    <w:rsid w:val="00C82575"/>
    <w:rsid w:val="00C85659"/>
    <w:rsid w:val="00C8601B"/>
    <w:rsid w:val="00C90DE7"/>
    <w:rsid w:val="00C90EBE"/>
    <w:rsid w:val="00C96142"/>
    <w:rsid w:val="00CB57D3"/>
    <w:rsid w:val="00CB65F1"/>
    <w:rsid w:val="00CC3E9B"/>
    <w:rsid w:val="00CC5FCF"/>
    <w:rsid w:val="00CD1B91"/>
    <w:rsid w:val="00CD1DA4"/>
    <w:rsid w:val="00CD7DC5"/>
    <w:rsid w:val="00CE54D7"/>
    <w:rsid w:val="00CE57F4"/>
    <w:rsid w:val="00CE70AF"/>
    <w:rsid w:val="00CF5143"/>
    <w:rsid w:val="00CF7780"/>
    <w:rsid w:val="00D01EF8"/>
    <w:rsid w:val="00D02013"/>
    <w:rsid w:val="00D037D6"/>
    <w:rsid w:val="00D0691A"/>
    <w:rsid w:val="00D13799"/>
    <w:rsid w:val="00D22D47"/>
    <w:rsid w:val="00D23BBF"/>
    <w:rsid w:val="00D2453F"/>
    <w:rsid w:val="00D25AB8"/>
    <w:rsid w:val="00D31D9B"/>
    <w:rsid w:val="00D33D96"/>
    <w:rsid w:val="00D37BF5"/>
    <w:rsid w:val="00D47407"/>
    <w:rsid w:val="00D57E12"/>
    <w:rsid w:val="00D63332"/>
    <w:rsid w:val="00D71367"/>
    <w:rsid w:val="00D76B58"/>
    <w:rsid w:val="00D76BEA"/>
    <w:rsid w:val="00D818A8"/>
    <w:rsid w:val="00D8432E"/>
    <w:rsid w:val="00D90100"/>
    <w:rsid w:val="00DB0C02"/>
    <w:rsid w:val="00DB1D39"/>
    <w:rsid w:val="00DB79C2"/>
    <w:rsid w:val="00DB7E12"/>
    <w:rsid w:val="00DC18A7"/>
    <w:rsid w:val="00DC5EF6"/>
    <w:rsid w:val="00DC6FA9"/>
    <w:rsid w:val="00DD2E92"/>
    <w:rsid w:val="00DD36C9"/>
    <w:rsid w:val="00DD6F0D"/>
    <w:rsid w:val="00DD7426"/>
    <w:rsid w:val="00DE197E"/>
    <w:rsid w:val="00E0083E"/>
    <w:rsid w:val="00E0374E"/>
    <w:rsid w:val="00E051DC"/>
    <w:rsid w:val="00E101D5"/>
    <w:rsid w:val="00E1038A"/>
    <w:rsid w:val="00E30013"/>
    <w:rsid w:val="00E31E1A"/>
    <w:rsid w:val="00E32182"/>
    <w:rsid w:val="00E340F6"/>
    <w:rsid w:val="00E34FDA"/>
    <w:rsid w:val="00E3606C"/>
    <w:rsid w:val="00E3790B"/>
    <w:rsid w:val="00E37E5D"/>
    <w:rsid w:val="00E41359"/>
    <w:rsid w:val="00E41D44"/>
    <w:rsid w:val="00E4276C"/>
    <w:rsid w:val="00E43E2C"/>
    <w:rsid w:val="00E445E6"/>
    <w:rsid w:val="00E5023D"/>
    <w:rsid w:val="00E531FD"/>
    <w:rsid w:val="00E534E5"/>
    <w:rsid w:val="00E5525E"/>
    <w:rsid w:val="00E560E8"/>
    <w:rsid w:val="00E60E65"/>
    <w:rsid w:val="00E63754"/>
    <w:rsid w:val="00E63CF7"/>
    <w:rsid w:val="00E64565"/>
    <w:rsid w:val="00E676A4"/>
    <w:rsid w:val="00E70F46"/>
    <w:rsid w:val="00E7474F"/>
    <w:rsid w:val="00E76EB7"/>
    <w:rsid w:val="00E77C72"/>
    <w:rsid w:val="00EA3F81"/>
    <w:rsid w:val="00EA60B2"/>
    <w:rsid w:val="00EA63E9"/>
    <w:rsid w:val="00EA7E88"/>
    <w:rsid w:val="00EB05F3"/>
    <w:rsid w:val="00EB0DCC"/>
    <w:rsid w:val="00EB1149"/>
    <w:rsid w:val="00EB5095"/>
    <w:rsid w:val="00EB5E64"/>
    <w:rsid w:val="00EB7938"/>
    <w:rsid w:val="00EC1CC6"/>
    <w:rsid w:val="00EC39A6"/>
    <w:rsid w:val="00ED5FD5"/>
    <w:rsid w:val="00ED5FD7"/>
    <w:rsid w:val="00ED61F4"/>
    <w:rsid w:val="00EE1690"/>
    <w:rsid w:val="00EE784E"/>
    <w:rsid w:val="00EF022A"/>
    <w:rsid w:val="00EF110A"/>
    <w:rsid w:val="00EF7009"/>
    <w:rsid w:val="00F0018C"/>
    <w:rsid w:val="00F01A15"/>
    <w:rsid w:val="00F02FD6"/>
    <w:rsid w:val="00F068DA"/>
    <w:rsid w:val="00F11CAD"/>
    <w:rsid w:val="00F17193"/>
    <w:rsid w:val="00F209FE"/>
    <w:rsid w:val="00F23EC3"/>
    <w:rsid w:val="00F339D5"/>
    <w:rsid w:val="00F3528C"/>
    <w:rsid w:val="00F41B72"/>
    <w:rsid w:val="00F44F75"/>
    <w:rsid w:val="00F5245D"/>
    <w:rsid w:val="00F550E1"/>
    <w:rsid w:val="00F56AD6"/>
    <w:rsid w:val="00F63669"/>
    <w:rsid w:val="00F6376E"/>
    <w:rsid w:val="00F64E4D"/>
    <w:rsid w:val="00F74DA9"/>
    <w:rsid w:val="00F83618"/>
    <w:rsid w:val="00F86F33"/>
    <w:rsid w:val="00F9004E"/>
    <w:rsid w:val="00F9404A"/>
    <w:rsid w:val="00F9479C"/>
    <w:rsid w:val="00F949CD"/>
    <w:rsid w:val="00F94E0C"/>
    <w:rsid w:val="00FA085D"/>
    <w:rsid w:val="00FB35F9"/>
    <w:rsid w:val="00FB4652"/>
    <w:rsid w:val="00FB4D3C"/>
    <w:rsid w:val="00FB565B"/>
    <w:rsid w:val="00FB5F09"/>
    <w:rsid w:val="00FB79D1"/>
    <w:rsid w:val="00FB7D8A"/>
    <w:rsid w:val="00FC13BC"/>
    <w:rsid w:val="00FC69C1"/>
    <w:rsid w:val="00FD22F6"/>
    <w:rsid w:val="00FD4540"/>
    <w:rsid w:val="00FD7438"/>
    <w:rsid w:val="00FE07C7"/>
    <w:rsid w:val="00FE7ACB"/>
    <w:rsid w:val="00FF0220"/>
    <w:rsid w:val="00FF12B6"/>
    <w:rsid w:val="00FF3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70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B69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813A1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31CB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31CB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BF57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F575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716715"/>
    <w:rPr>
      <w:sz w:val="24"/>
      <w:szCs w:val="24"/>
    </w:rPr>
  </w:style>
  <w:style w:type="paragraph" w:styleId="Akapitzlist">
    <w:name w:val="List Paragraph"/>
    <w:aliases w:val="Obiekt,List Paragraph1,List Paragraph,Akapit z listą1,Numerowanie,BulletC,Wypunktowanie,Wyliczanie,normalny tekst,Akapit z listą11,Akapit z listą31,Bullets,punktowane_snoroa,Kolorowa lista — akcent 11,Akapit z listą BS,normalny,Nag 1"/>
    <w:basedOn w:val="Normalny"/>
    <w:link w:val="AkapitzlistZnak"/>
    <w:uiPriority w:val="34"/>
    <w:qFormat/>
    <w:rsid w:val="00213166"/>
    <w:pPr>
      <w:ind w:left="720"/>
      <w:contextualSpacing/>
    </w:pPr>
  </w:style>
  <w:style w:type="character" w:customStyle="1" w:styleId="AkapitzlistZnak">
    <w:name w:val="Akapit z listą Znak"/>
    <w:aliases w:val="Obiekt Znak,List Paragraph1 Znak,List Paragraph Znak,Akapit z listą1 Znak,Numerowanie Znak,BulletC Znak,Wypunktowanie Znak,Wyliczanie Znak,normalny tekst Znak,Akapit z listą11 Znak,Akapit z listą31 Znak,Bullets Znak,normalny Znak"/>
    <w:link w:val="Akapitzlist"/>
    <w:uiPriority w:val="34"/>
    <w:rsid w:val="004128A9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D1A30"/>
    <w:rPr>
      <w:b/>
      <w:bCs/>
    </w:rPr>
  </w:style>
  <w:style w:type="paragraph" w:styleId="NormalnyWeb">
    <w:name w:val="Normal (Web)"/>
    <w:basedOn w:val="Normalny"/>
    <w:uiPriority w:val="99"/>
    <w:unhideWhenUsed/>
    <w:rsid w:val="007B4D7E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rsid w:val="00813A14"/>
    <w:rPr>
      <w:b/>
      <w:bCs/>
      <w:sz w:val="27"/>
      <w:szCs w:val="27"/>
    </w:rPr>
  </w:style>
  <w:style w:type="character" w:styleId="Hipercze">
    <w:name w:val="Hyperlink"/>
    <w:uiPriority w:val="99"/>
    <w:unhideWhenUsed/>
    <w:rsid w:val="00BF10CF"/>
    <w:rPr>
      <w:rFonts w:ascii="Times New Roman" w:hAnsi="Times New Roman" w:cs="Times New Roman" w:hint="default"/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F1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F10CF"/>
    <w:rPr>
      <w:rFonts w:ascii="Courier New" w:eastAsiaTheme="minorHAnsi" w:hAnsi="Courier New" w:cs="Courier New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F10C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F10C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rsid w:val="008B6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lign-justify">
    <w:name w:val="align-justify"/>
    <w:basedOn w:val="Normalny"/>
    <w:rsid w:val="008B6973"/>
    <w:pPr>
      <w:spacing w:before="100" w:beforeAutospacing="1" w:after="100" w:afterAutospacing="1"/>
    </w:pPr>
  </w:style>
  <w:style w:type="character" w:customStyle="1" w:styleId="css-1qaijid">
    <w:name w:val="css-1qaijid"/>
    <w:basedOn w:val="Domylnaczcionkaakapitu"/>
    <w:rsid w:val="008B6973"/>
  </w:style>
  <w:style w:type="paragraph" w:styleId="Tekstprzypisukocowego">
    <w:name w:val="endnote text"/>
    <w:basedOn w:val="Normalny"/>
    <w:link w:val="TekstprzypisukocowegoZnak"/>
    <w:rsid w:val="00B474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474A7"/>
  </w:style>
  <w:style w:type="character" w:styleId="Odwoanieprzypisukocowego">
    <w:name w:val="endnote reference"/>
    <w:basedOn w:val="Domylnaczcionkaakapitu"/>
    <w:semiHidden/>
    <w:unhideWhenUsed/>
    <w:rsid w:val="00B474A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k@vectorsoftware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kd.com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przedaz@wkd.com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eklamacje@mera-serwis.pl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6F914-132C-4C0B-8527-272AC21F5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2</Pages>
  <Words>933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WKD11-073-00/08</vt:lpstr>
    </vt:vector>
  </TitlesOfParts>
  <Company>PKP WKD sp. z o.o.</Company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WKD11-073-00/08</dc:title>
  <dc:creator>Krzysztof Kulesza</dc:creator>
  <cp:lastModifiedBy>HP</cp:lastModifiedBy>
  <cp:revision>141</cp:revision>
  <cp:lastPrinted>2023-03-23T07:22:00Z</cp:lastPrinted>
  <dcterms:created xsi:type="dcterms:W3CDTF">2024-02-20T09:26:00Z</dcterms:created>
  <dcterms:modified xsi:type="dcterms:W3CDTF">2024-06-14T20:53:00Z</dcterms:modified>
</cp:coreProperties>
</file>